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eastAsia" w:ascii="仿宋_GB2312" w:hAnsi="仿宋" w:eastAsia="仿宋_GB2312" w:cs="Times New Roman"/>
          <w:bCs w:val="0"/>
          <w:kern w:val="2"/>
          <w:sz w:val="32"/>
          <w:szCs w:val="24"/>
          <w:lang w:val="en-US" w:eastAsia="zh-CN" w:bidi="ar-SA"/>
        </w:rPr>
      </w:pPr>
    </w:p>
    <w:p>
      <w:pPr>
        <w:pageBreakBefore w:val="0"/>
        <w:widowControl w:val="0"/>
        <w:kinsoku/>
        <w:wordWrap/>
        <w:overflowPunct/>
        <w:topLinePunct w:val="0"/>
        <w:autoSpaceDE/>
        <w:autoSpaceDN/>
        <w:bidi w:val="0"/>
        <w:spacing w:line="560" w:lineRule="exact"/>
        <w:jc w:val="both"/>
        <w:textAlignment w:val="auto"/>
        <w:rPr>
          <w:rFonts w:ascii="仿宋" w:hAnsi="仿宋" w:eastAsia="仿宋"/>
          <w:sz w:val="32"/>
          <w:szCs w:val="32"/>
        </w:rPr>
      </w:pPr>
      <w:r>
        <w:rPr>
          <w:rFonts w:hint="eastAsia" w:ascii="仿宋" w:hAnsi="仿宋" w:eastAsia="仿宋"/>
          <w:sz w:val="32"/>
          <w:szCs w:val="32"/>
        </w:rPr>
        <w:t>2511-120111-89-01-446623</w:t>
      </w:r>
    </w:p>
    <w:p>
      <w:pPr>
        <w:pageBreakBefore w:val="0"/>
        <w:widowControl w:val="0"/>
        <w:kinsoku/>
        <w:wordWrap/>
        <w:overflowPunct/>
        <w:topLinePunct w:val="0"/>
        <w:autoSpaceDE/>
        <w:autoSpaceDN/>
        <w:bidi w:val="0"/>
        <w:spacing w:line="560" w:lineRule="exact"/>
        <w:jc w:val="center"/>
        <w:textAlignment w:val="auto"/>
        <w:rPr>
          <w:rFonts w:ascii="仿宋" w:hAnsi="仿宋" w:eastAsia="仿宋"/>
          <w:sz w:val="32"/>
          <w:szCs w:val="32"/>
        </w:rPr>
      </w:pPr>
    </w:p>
    <w:p>
      <w:pPr>
        <w:pStyle w:val="5"/>
        <w:pageBreakBefore w:val="0"/>
        <w:widowControl w:val="0"/>
        <w:kinsoku/>
        <w:wordWrap/>
        <w:overflowPunct/>
        <w:topLinePunct w:val="0"/>
        <w:autoSpaceDE/>
        <w:autoSpaceDN/>
        <w:bidi w:val="0"/>
        <w:spacing w:line="560" w:lineRule="exact"/>
        <w:textAlignment w:val="auto"/>
      </w:pPr>
    </w:p>
    <w:p>
      <w:pPr>
        <w:pStyle w:val="5"/>
        <w:pageBreakBefore w:val="0"/>
        <w:widowControl w:val="0"/>
        <w:kinsoku/>
        <w:wordWrap/>
        <w:overflowPunct/>
        <w:topLinePunct w:val="0"/>
        <w:autoSpaceDE/>
        <w:autoSpaceDN/>
        <w:bidi w:val="0"/>
        <w:spacing w:line="560" w:lineRule="exact"/>
        <w:textAlignment w:val="auto"/>
      </w:pPr>
    </w:p>
    <w:p>
      <w:pPr>
        <w:pageBreakBefore w:val="0"/>
        <w:widowControl w:val="0"/>
        <w:kinsoku/>
        <w:wordWrap/>
        <w:overflowPunct/>
        <w:topLinePunct w:val="0"/>
        <w:autoSpaceDE/>
        <w:autoSpaceDN/>
        <w:bidi w:val="0"/>
        <w:spacing w:line="560" w:lineRule="exact"/>
        <w:textAlignment w:val="auto"/>
        <w:rPr>
          <w:rFonts w:ascii="仿宋" w:hAnsi="仿宋" w:eastAsia="仿宋"/>
          <w:sz w:val="32"/>
          <w:szCs w:val="32"/>
        </w:rPr>
      </w:pPr>
    </w:p>
    <w:p>
      <w:pPr>
        <w:pStyle w:val="5"/>
        <w:pageBreakBefore w:val="0"/>
        <w:widowControl w:val="0"/>
        <w:kinsoku/>
        <w:wordWrap/>
        <w:overflowPunct/>
        <w:topLinePunct w:val="0"/>
        <w:autoSpaceDE/>
        <w:autoSpaceDN/>
        <w:bidi w:val="0"/>
        <w:spacing w:line="560" w:lineRule="exact"/>
        <w:textAlignment w:val="auto"/>
      </w:pPr>
    </w:p>
    <w:p>
      <w:pPr>
        <w:pageBreakBefore w:val="0"/>
        <w:widowControl w:val="0"/>
        <w:kinsoku/>
        <w:wordWrap/>
        <w:overflowPunct/>
        <w:topLinePunct w:val="0"/>
        <w:autoSpaceDE/>
        <w:autoSpaceDN/>
        <w:bidi w:val="0"/>
        <w:spacing w:line="560" w:lineRule="exact"/>
        <w:jc w:val="center"/>
        <w:textAlignment w:val="auto"/>
        <w:rPr>
          <w:rFonts w:hint="eastAsia" w:ascii="仿宋_GB2312" w:hAnsi="仿宋" w:eastAsia="仿宋_GB2312"/>
          <w:sz w:val="32"/>
        </w:rPr>
      </w:pPr>
      <w:r>
        <w:rPr>
          <w:rFonts w:hint="eastAsia" w:ascii="仿宋_GB2312" w:hAnsi="仿宋" w:eastAsia="仿宋_GB2312"/>
          <w:sz w:val="32"/>
        </w:rPr>
        <w:t>津西审环许可函〔202</w:t>
      </w:r>
      <w:r>
        <w:rPr>
          <w:rFonts w:hint="eastAsia" w:ascii="仿宋_GB2312" w:hAnsi="仿宋" w:eastAsia="仿宋_GB2312"/>
          <w:sz w:val="32"/>
          <w:lang w:val="en-US" w:eastAsia="zh-CN"/>
        </w:rPr>
        <w:t>6</w:t>
      </w:r>
      <w:r>
        <w:rPr>
          <w:rFonts w:hint="eastAsia" w:ascii="仿宋_GB2312" w:hAnsi="仿宋" w:eastAsia="仿宋_GB2312"/>
          <w:sz w:val="32"/>
        </w:rPr>
        <w:t>〕</w:t>
      </w:r>
      <w:r>
        <w:rPr>
          <w:rFonts w:hint="eastAsia" w:ascii="仿宋_GB2312" w:hAnsi="仿宋" w:eastAsia="仿宋_GB2312"/>
          <w:sz w:val="32"/>
          <w:lang w:val="en-US" w:eastAsia="zh-CN"/>
        </w:rPr>
        <w:t>04</w:t>
      </w:r>
      <w:r>
        <w:rPr>
          <w:rFonts w:hint="eastAsia" w:ascii="仿宋_GB2312" w:hAnsi="仿宋" w:eastAsia="仿宋_GB2312"/>
          <w:sz w:val="32"/>
        </w:rPr>
        <w:t>号</w:t>
      </w:r>
    </w:p>
    <w:p>
      <w:pPr>
        <w:pageBreakBefore w:val="0"/>
        <w:widowControl w:val="0"/>
        <w:kinsoku/>
        <w:wordWrap/>
        <w:overflowPunct/>
        <w:topLinePunct w:val="0"/>
        <w:autoSpaceDE/>
        <w:autoSpaceDN/>
        <w:bidi w:val="0"/>
        <w:spacing w:line="560" w:lineRule="exact"/>
        <w:jc w:val="center"/>
        <w:textAlignment w:val="auto"/>
        <w:rPr>
          <w:b/>
          <w:bCs/>
          <w:sz w:val="44"/>
        </w:rPr>
      </w:pPr>
      <w:r>
        <w:rPr>
          <w:rFonts w:hint="eastAsia"/>
          <w:b/>
          <w:bCs/>
          <w:sz w:val="44"/>
        </w:rPr>
        <w:t xml:space="preserve">          </w:t>
      </w:r>
    </w:p>
    <w:p>
      <w:pPr>
        <w:pageBreakBefore w:val="0"/>
        <w:widowControl w:val="0"/>
        <w:kinsoku/>
        <w:wordWrap/>
        <w:overflowPunct/>
        <w:topLinePunct w:val="0"/>
        <w:autoSpaceDE/>
        <w:autoSpaceDN/>
        <w:bidi w:val="0"/>
        <w:spacing w:line="560" w:lineRule="exact"/>
        <w:jc w:val="center"/>
        <w:textAlignment w:val="auto"/>
        <w:rPr>
          <w:rFonts w:hint="eastAsia" w:asciiTheme="majorEastAsia" w:hAnsiTheme="majorEastAsia" w:eastAsiaTheme="majorEastAsia"/>
          <w:b/>
          <w:color w:val="000000"/>
          <w:sz w:val="44"/>
          <w:szCs w:val="44"/>
        </w:rPr>
      </w:pPr>
    </w:p>
    <w:p>
      <w:pPr>
        <w:pageBreakBefore w:val="0"/>
        <w:widowControl w:val="0"/>
        <w:kinsoku/>
        <w:wordWrap/>
        <w:overflowPunct/>
        <w:topLinePunct w:val="0"/>
        <w:autoSpaceDE/>
        <w:autoSpaceDN/>
        <w:bidi w:val="0"/>
        <w:spacing w:line="56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asciiTheme="majorEastAsia" w:hAnsiTheme="majorEastAsia" w:eastAsiaTheme="majorEastAsia"/>
          <w:b/>
          <w:color w:val="000000"/>
          <w:sz w:val="44"/>
          <w:szCs w:val="44"/>
        </w:rPr>
        <w:t>关于</w:t>
      </w:r>
      <w:r>
        <w:rPr>
          <w:rFonts w:hint="eastAsia" w:cs="Times New Roman" w:asciiTheme="majorEastAsia" w:hAnsiTheme="majorEastAsia" w:eastAsiaTheme="majorEastAsia"/>
          <w:b/>
          <w:kern w:val="2"/>
          <w:sz w:val="44"/>
          <w:szCs w:val="44"/>
          <w:lang w:val="en-US" w:eastAsia="zh-CN" w:bidi="ar-SA"/>
        </w:rPr>
        <w:t>对天津城市基础设施建设投资集团</w:t>
      </w:r>
    </w:p>
    <w:p>
      <w:pPr>
        <w:pageBreakBefore w:val="0"/>
        <w:widowControl w:val="0"/>
        <w:kinsoku/>
        <w:wordWrap/>
        <w:overflowPunct/>
        <w:topLinePunct w:val="0"/>
        <w:autoSpaceDE/>
        <w:autoSpaceDN/>
        <w:bidi w:val="0"/>
        <w:spacing w:line="56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cs="Times New Roman" w:asciiTheme="majorEastAsia" w:hAnsiTheme="majorEastAsia" w:eastAsiaTheme="majorEastAsia"/>
          <w:b/>
          <w:kern w:val="2"/>
          <w:sz w:val="44"/>
          <w:szCs w:val="44"/>
          <w:lang w:val="en-US" w:eastAsia="zh-CN" w:bidi="ar-SA"/>
        </w:rPr>
        <w:t>有限公司咸阳路污水处理厂迁建二期工程</w:t>
      </w:r>
    </w:p>
    <w:p>
      <w:pPr>
        <w:pStyle w:val="8"/>
        <w:pageBreakBefore w:val="0"/>
        <w:widowControl w:val="0"/>
        <w:kinsoku/>
        <w:wordWrap/>
        <w:overflowPunct/>
        <w:topLinePunct w:val="0"/>
        <w:autoSpaceDE/>
        <w:autoSpaceDN/>
        <w:bidi w:val="0"/>
        <w:spacing w:afterLines="50" w:line="560" w:lineRule="exact"/>
        <w:ind w:firstLine="0"/>
        <w:jc w:val="center"/>
        <w:textAlignment w:val="auto"/>
        <w:rPr>
          <w:rFonts w:asciiTheme="majorEastAsia" w:hAnsiTheme="majorEastAsia" w:eastAsiaTheme="majorEastAsia"/>
          <w:b/>
          <w:bCs/>
          <w:kern w:val="0"/>
          <w:sz w:val="44"/>
          <w:szCs w:val="44"/>
        </w:rPr>
      </w:pPr>
      <w:r>
        <w:rPr>
          <w:rFonts w:hint="eastAsia" w:asciiTheme="majorEastAsia" w:hAnsiTheme="majorEastAsia" w:eastAsiaTheme="majorEastAsia"/>
          <w:b/>
          <w:sz w:val="44"/>
          <w:szCs w:val="44"/>
        </w:rPr>
        <w:t>环境影响报告书</w:t>
      </w:r>
      <w:r>
        <w:rPr>
          <w:rFonts w:hint="eastAsia" w:asciiTheme="majorEastAsia" w:hAnsiTheme="majorEastAsia" w:eastAsiaTheme="majorEastAsia"/>
          <w:b/>
          <w:color w:val="000000"/>
          <w:sz w:val="44"/>
          <w:szCs w:val="44"/>
        </w:rPr>
        <w:t>的批复</w:t>
      </w:r>
    </w:p>
    <w:p>
      <w:pPr>
        <w:pStyle w:val="8"/>
        <w:pageBreakBefore w:val="0"/>
        <w:widowControl w:val="0"/>
        <w:kinsoku/>
        <w:wordWrap/>
        <w:overflowPunct/>
        <w:topLinePunct w:val="0"/>
        <w:autoSpaceDE/>
        <w:autoSpaceDN/>
        <w:bidi w:val="0"/>
        <w:spacing w:afterLines="50" w:line="560" w:lineRule="exact"/>
        <w:ind w:firstLine="0"/>
        <w:jc w:val="center"/>
        <w:textAlignment w:val="auto"/>
        <w:rPr>
          <w:rFonts w:ascii="黑体" w:eastAsia="仿宋_GB2312"/>
          <w:color w:val="000000"/>
          <w:spacing w:val="20"/>
          <w:sz w:val="18"/>
        </w:rPr>
      </w:pPr>
    </w:p>
    <w:p>
      <w:pPr>
        <w:pStyle w:val="8"/>
        <w:keepNext w:val="0"/>
        <w:keepLines w:val="0"/>
        <w:pageBreakBefore w:val="0"/>
        <w:widowControl w:val="0"/>
        <w:kinsoku/>
        <w:wordWrap/>
        <w:overflowPunct/>
        <w:topLinePunct w:val="0"/>
        <w:autoSpaceDE/>
        <w:autoSpaceDN/>
        <w:bidi w:val="0"/>
        <w:adjustRightInd/>
        <w:snapToGrid/>
        <w:spacing w:line="540" w:lineRule="exact"/>
        <w:ind w:firstLine="0"/>
        <w:jc w:val="left"/>
        <w:textAlignment w:val="auto"/>
        <w:rPr>
          <w:rFonts w:ascii="仿宋_GB2312" w:hAnsi="仿宋" w:eastAsia="仿宋_GB2312"/>
          <w:bCs/>
          <w:kern w:val="0"/>
          <w:sz w:val="32"/>
          <w:szCs w:val="32"/>
        </w:rPr>
      </w:pPr>
      <w:r>
        <w:rPr>
          <w:rFonts w:hint="eastAsia" w:ascii="仿宋_GB2312" w:hAnsi="仿宋" w:eastAsia="仿宋_GB2312"/>
          <w:bCs/>
          <w:kern w:val="0"/>
          <w:sz w:val="32"/>
          <w:szCs w:val="32"/>
          <w:lang w:val="en-US" w:eastAsia="zh-CN"/>
        </w:rPr>
        <w:t>天津城市基础设施建设投资集团有限公司</w:t>
      </w:r>
      <w:r>
        <w:rPr>
          <w:rFonts w:hint="eastAsia" w:ascii="仿宋_GB2312" w:hAnsi="仿宋" w:eastAsia="仿宋_GB2312"/>
          <w:bCs/>
          <w:kern w:val="0"/>
          <w:sz w:val="32"/>
          <w:szCs w:val="32"/>
        </w:rPr>
        <w:t>：</w:t>
      </w:r>
    </w:p>
    <w:p>
      <w:pPr>
        <w:keepNext w:val="0"/>
        <w:keepLines w:val="0"/>
        <w:pageBreakBefore w:val="0"/>
        <w:widowControl w:val="0"/>
        <w:tabs>
          <w:tab w:val="left" w:pos="720"/>
          <w:tab w:val="left" w:pos="900"/>
        </w:tabs>
        <w:kinsoku/>
        <w:wordWrap/>
        <w:overflowPunct/>
        <w:topLinePunct w:val="0"/>
        <w:autoSpaceDE/>
        <w:autoSpaceDN/>
        <w:bidi w:val="0"/>
        <w:spacing w:line="54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你单位呈报的</w:t>
      </w:r>
      <w:r>
        <w:rPr>
          <w:rFonts w:hint="eastAsia" w:ascii="仿宋_GB2312" w:hAnsi="仿宋" w:eastAsia="仿宋_GB2312"/>
          <w:bCs/>
          <w:kern w:val="0"/>
          <w:sz w:val="32"/>
          <w:szCs w:val="32"/>
          <w:lang w:val="en-US" w:eastAsia="zh-CN"/>
        </w:rPr>
        <w:t>由天津华北工程管理有限公司编制的《天津城市基础设施建设投资集团有限公司咸阳路污水处理厂迁建二期工程环境影响报告书》等材料收悉</w:t>
      </w:r>
      <w:r>
        <w:rPr>
          <w:rFonts w:hint="eastAsia" w:ascii="仿宋_GB2312" w:hAnsi="仿宋" w:eastAsia="仿宋_GB2312"/>
          <w:bCs/>
          <w:kern w:val="0"/>
          <w:sz w:val="32"/>
          <w:szCs w:val="32"/>
        </w:rPr>
        <w:t>，经研究，现批复如下：</w:t>
      </w:r>
    </w:p>
    <w:p>
      <w:pPr>
        <w:keepNext w:val="0"/>
        <w:keepLines w:val="0"/>
        <w:pageBreakBefore w:val="0"/>
        <w:widowControl w:val="0"/>
        <w:tabs>
          <w:tab w:val="left" w:pos="720"/>
          <w:tab w:val="left" w:pos="900"/>
        </w:tabs>
        <w:kinsoku/>
        <w:wordWrap/>
        <w:overflowPunct/>
        <w:topLinePunct w:val="0"/>
        <w:autoSpaceDE/>
        <w:autoSpaceDN/>
        <w:bidi w:val="0"/>
        <w:spacing w:line="540" w:lineRule="exact"/>
        <w:ind w:firstLine="640" w:firstLineChars="200"/>
        <w:textAlignment w:val="auto"/>
        <w:rPr>
          <w:rFonts w:ascii="仿宋_GB2312" w:hAnsi="仿宋" w:eastAsia="仿宋_GB2312"/>
          <w:bCs/>
          <w:sz w:val="32"/>
          <w:szCs w:val="32"/>
          <w:highlight w:val="yellow"/>
        </w:rPr>
      </w:pPr>
      <w:r>
        <w:rPr>
          <w:rFonts w:hint="eastAsia" w:ascii="仿宋_GB2312" w:hAnsi="仿宋" w:eastAsia="仿宋_GB2312"/>
          <w:bCs/>
          <w:kern w:val="0"/>
          <w:sz w:val="32"/>
          <w:szCs w:val="32"/>
          <w:highlight w:val="none"/>
        </w:rPr>
        <w:t>该项目位于天津市西青区陈台子排水河与独流减河交口西北侧</w:t>
      </w:r>
      <w:r>
        <w:rPr>
          <w:rFonts w:hint="eastAsia" w:ascii="仿宋_GB2312" w:hAnsi="仿宋" w:eastAsia="仿宋_GB2312"/>
          <w:bCs/>
          <w:kern w:val="0"/>
          <w:sz w:val="32"/>
          <w:szCs w:val="32"/>
          <w:highlight w:val="none"/>
          <w:lang w:eastAsia="zh-CN"/>
        </w:rPr>
        <w:t>、</w:t>
      </w:r>
      <w:r>
        <w:rPr>
          <w:rFonts w:hint="eastAsia" w:ascii="仿宋_GB2312" w:hAnsi="仿宋" w:eastAsia="仿宋_GB2312"/>
          <w:bCs/>
          <w:kern w:val="0"/>
          <w:sz w:val="32"/>
          <w:szCs w:val="32"/>
          <w:highlight w:val="none"/>
        </w:rPr>
        <w:t>咸阳路污水处理厂（新厂）预留用地内</w:t>
      </w:r>
      <w:r>
        <w:rPr>
          <w:rFonts w:hint="eastAsia" w:ascii="仿宋_GB2312" w:hAnsi="仿宋" w:eastAsia="仿宋_GB2312"/>
          <w:bCs/>
          <w:kern w:val="0"/>
          <w:sz w:val="32"/>
          <w:szCs w:val="32"/>
          <w:highlight w:val="none"/>
          <w:lang w:eastAsia="zh-CN"/>
        </w:rPr>
        <w:t>，</w:t>
      </w:r>
      <w:r>
        <w:rPr>
          <w:rFonts w:hint="eastAsia" w:ascii="仿宋_GB2312" w:hAnsi="仿宋" w:eastAsia="仿宋_GB2312"/>
          <w:bCs/>
          <w:kern w:val="0"/>
          <w:sz w:val="32"/>
          <w:szCs w:val="32"/>
          <w:highlight w:val="none"/>
        </w:rPr>
        <w:t>拟投资59832.35万元，</w:t>
      </w:r>
      <w:r>
        <w:rPr>
          <w:rFonts w:hint="eastAsia" w:ascii="仿宋_GB2312" w:hAnsi="仿宋" w:eastAsia="仿宋_GB2312"/>
          <w:bCs/>
          <w:kern w:val="0"/>
          <w:sz w:val="32"/>
          <w:szCs w:val="32"/>
          <w:highlight w:val="none"/>
          <w:lang w:eastAsia="zh-CN"/>
        </w:rPr>
        <w:t>建设内容主要为：设计污水处理规模为15万m³/d，处理工艺采用“细格栅、曝气沉砂池及精细格栅＋配水池及膜格栅+巴顿甫生物反应池＋MBR膜池＋紫外线消毒”，出水水质执行《城镇污水处理厂污染物排放标准》（DB12/599-2015）A标准，</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部分回用作为咸阳路再生水厂水源，其余出水</w:t>
      </w:r>
      <w:r>
        <w:rPr>
          <w:rFonts w:hint="eastAsia" w:ascii="仿宋_GB2312" w:hAnsi="仿宋" w:eastAsia="仿宋_GB2312"/>
          <w:bCs/>
          <w:kern w:val="0"/>
          <w:sz w:val="32"/>
          <w:szCs w:val="32"/>
          <w:highlight w:val="none"/>
          <w:lang w:eastAsia="zh-CN"/>
        </w:rPr>
        <w:t>依托现有排污口排入陈台子排水河，最终排入大沽排水河。</w:t>
      </w:r>
      <w:r>
        <w:rPr>
          <w:rFonts w:hint="eastAsia" w:ascii="仿宋_GB2312" w:hAnsi="仿宋" w:eastAsia="仿宋_GB2312"/>
          <w:bCs/>
          <w:kern w:val="0"/>
          <w:sz w:val="32"/>
          <w:szCs w:val="32"/>
          <w:highlight w:val="none"/>
          <w:lang w:val="en-US" w:eastAsia="zh-CN"/>
        </w:rPr>
        <w:t>项目建成后，</w:t>
      </w:r>
      <w:r>
        <w:rPr>
          <w:rFonts w:hint="eastAsia" w:ascii="仿宋_GB2312" w:hAnsi="仿宋" w:eastAsia="仿宋_GB2312"/>
          <w:bCs/>
          <w:kern w:val="0"/>
          <w:sz w:val="32"/>
          <w:szCs w:val="32"/>
          <w:highlight w:val="none"/>
        </w:rPr>
        <w:t>咸阳路污水处理厂（新厂）</w:t>
      </w:r>
      <w:r>
        <w:rPr>
          <w:rFonts w:hint="eastAsia" w:ascii="仿宋_GB2312" w:hAnsi="仿宋" w:eastAsia="仿宋_GB2312"/>
          <w:bCs/>
          <w:kern w:val="0"/>
          <w:sz w:val="32"/>
          <w:szCs w:val="32"/>
          <w:highlight w:val="none"/>
          <w:lang w:eastAsia="zh-CN"/>
        </w:rPr>
        <w:t>污水</w:t>
      </w:r>
      <w:r>
        <w:rPr>
          <w:rFonts w:hint="eastAsia" w:ascii="仿宋_GB2312" w:hAnsi="仿宋" w:eastAsia="仿宋_GB2312"/>
          <w:bCs/>
          <w:kern w:val="0"/>
          <w:sz w:val="32"/>
          <w:szCs w:val="32"/>
          <w:highlight w:val="none"/>
          <w:lang w:val="en-US" w:eastAsia="zh-CN"/>
        </w:rPr>
        <w:t>总处理规模为60万</w:t>
      </w:r>
      <w:r>
        <w:rPr>
          <w:rFonts w:hint="eastAsia" w:ascii="仿宋_GB2312" w:hAnsi="仿宋" w:eastAsia="仿宋_GB2312"/>
          <w:bCs/>
          <w:kern w:val="0"/>
          <w:sz w:val="32"/>
          <w:szCs w:val="32"/>
          <w:highlight w:val="none"/>
          <w:lang w:eastAsia="zh-CN"/>
        </w:rPr>
        <w:t>m³/d，收水范围包括环内和环外部分，环内面积不变，环外新增由陈台子排水河、独流减河、津涞公路围合的区域，收水面积约28km</w:t>
      </w:r>
      <w:r>
        <w:rPr>
          <w:rFonts w:hint="eastAsia" w:ascii="仿宋_GB2312" w:hAnsi="仿宋" w:eastAsia="仿宋_GB2312"/>
          <w:bCs/>
          <w:kern w:val="0"/>
          <w:sz w:val="32"/>
          <w:szCs w:val="32"/>
          <w:highlight w:val="none"/>
          <w:vertAlign w:val="superscript"/>
          <w:lang w:eastAsia="zh-CN"/>
        </w:rPr>
        <w:t>2</w:t>
      </w:r>
      <w:r>
        <w:rPr>
          <w:rFonts w:hint="eastAsia" w:ascii="仿宋_GB2312" w:hAnsi="仿宋" w:eastAsia="仿宋_GB2312"/>
          <w:bCs/>
          <w:kern w:val="0"/>
          <w:sz w:val="32"/>
          <w:szCs w:val="32"/>
          <w:highlight w:val="none"/>
          <w:lang w:val="en-US" w:eastAsia="zh-CN"/>
        </w:rPr>
        <w:t>。待本项目建成运行后，咸阳路污水厂（老厂）15万m</w:t>
      </w:r>
      <w:r>
        <w:rPr>
          <w:rFonts w:hint="eastAsia" w:ascii="仿宋_GB2312" w:hAnsi="仿宋" w:eastAsia="仿宋_GB2312"/>
          <w:bCs/>
          <w:kern w:val="0"/>
          <w:sz w:val="32"/>
          <w:szCs w:val="32"/>
          <w:highlight w:val="none"/>
          <w:vertAlign w:val="superscript"/>
          <w:lang w:val="en-US" w:eastAsia="zh-CN"/>
        </w:rPr>
        <w:t>3</w:t>
      </w:r>
      <w:r>
        <w:rPr>
          <w:rFonts w:hint="eastAsia" w:ascii="仿宋_GB2312" w:hAnsi="仿宋" w:eastAsia="仿宋_GB2312"/>
          <w:bCs/>
          <w:kern w:val="0"/>
          <w:sz w:val="32"/>
          <w:szCs w:val="32"/>
          <w:highlight w:val="none"/>
          <w:lang w:val="en-US" w:eastAsia="zh-CN"/>
        </w:rPr>
        <w:t>/d临时应急工程将关闭停用。</w:t>
      </w:r>
      <w:r>
        <w:rPr>
          <w:rFonts w:hint="eastAsia" w:ascii="仿宋_GB2312" w:hAnsi="仿宋" w:eastAsia="仿宋_GB2312"/>
          <w:bCs/>
          <w:kern w:val="0"/>
          <w:sz w:val="32"/>
          <w:szCs w:val="32"/>
          <w:highlight w:val="none"/>
          <w:lang w:eastAsia="zh-CN"/>
        </w:rPr>
        <w:t>项目环保投资共计130万元，占总投资0.22%，主要</w:t>
      </w:r>
      <w:bookmarkStart w:id="0" w:name="_Hlk166855273"/>
      <w:r>
        <w:rPr>
          <w:rFonts w:hint="eastAsia" w:ascii="仿宋_GB2312" w:hAnsi="仿宋" w:eastAsia="仿宋_GB2312"/>
          <w:bCs/>
          <w:kern w:val="0"/>
          <w:sz w:val="32"/>
          <w:szCs w:val="32"/>
          <w:highlight w:val="none"/>
          <w:lang w:eastAsia="zh-CN"/>
        </w:rPr>
        <w:t>包括施工期污染防治措施、运营期的大气污染防治措施、地下水及土壤防渗措施、固体废物暂存设施等</w:t>
      </w:r>
      <w:bookmarkEnd w:id="0"/>
      <w:r>
        <w:rPr>
          <w:rFonts w:hint="eastAsia" w:ascii="仿宋_GB2312" w:hAnsi="仿宋" w:eastAsia="仿宋_GB2312"/>
          <w:bCs/>
          <w:kern w:val="0"/>
          <w:sz w:val="32"/>
          <w:szCs w:val="32"/>
          <w:highlight w:val="none"/>
          <w:lang w:eastAsia="zh-CN"/>
        </w:rPr>
        <w:t>。</w:t>
      </w:r>
      <w:r>
        <w:rPr>
          <w:rFonts w:hint="eastAsia" w:ascii="仿宋_GB2312" w:hAnsi="仿宋" w:eastAsia="仿宋_GB2312"/>
          <w:bCs/>
          <w:sz w:val="32"/>
          <w:szCs w:val="32"/>
          <w:highlight w:val="none"/>
        </w:rPr>
        <w:t>202</w:t>
      </w:r>
      <w:r>
        <w:rPr>
          <w:rFonts w:hint="eastAsia" w:ascii="仿宋_GB2312" w:hAnsi="仿宋" w:eastAsia="仿宋_GB2312"/>
          <w:bCs/>
          <w:sz w:val="32"/>
          <w:szCs w:val="32"/>
          <w:highlight w:val="none"/>
          <w:lang w:val="en-US" w:eastAsia="zh-CN"/>
        </w:rPr>
        <w:t>6</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6</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15</w:t>
      </w:r>
      <w:r>
        <w:rPr>
          <w:rFonts w:hint="eastAsia" w:ascii="仿宋_GB2312" w:hAnsi="仿宋" w:eastAsia="仿宋_GB2312"/>
          <w:bCs/>
          <w:sz w:val="32"/>
          <w:szCs w:val="32"/>
          <w:highlight w:val="none"/>
        </w:rPr>
        <w:t>日-202</w:t>
      </w:r>
      <w:r>
        <w:rPr>
          <w:rFonts w:hint="eastAsia" w:ascii="仿宋_GB2312" w:hAnsi="仿宋" w:eastAsia="仿宋_GB2312"/>
          <w:bCs/>
          <w:sz w:val="32"/>
          <w:szCs w:val="32"/>
          <w:highlight w:val="none"/>
          <w:lang w:val="en-US" w:eastAsia="zh-CN"/>
        </w:rPr>
        <w:t>6</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7</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6</w:t>
      </w:r>
      <w:r>
        <w:rPr>
          <w:rFonts w:hint="eastAsia" w:ascii="仿宋_GB2312" w:hAnsi="仿宋" w:eastAsia="仿宋_GB2312"/>
          <w:bCs/>
          <w:sz w:val="32"/>
          <w:szCs w:val="32"/>
          <w:highlight w:val="none"/>
        </w:rPr>
        <w:t>日，我局将该项目环境影响评价内容及受理情况在西青区政府信息公开网站上进行了公示，根据环境影响报告书结论、评估意见及公众反馈意见，我局同意你单位按照报告书中所列建设项目的性质、规模、地点及采取的环境保护措施进行建设。</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outlineLvl w:val="2"/>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二、项目在建设过程中应对照环境影响报告书，认真落实各项环保治理措施，并重点做好以下工作：</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1、该项目产生的膜反冲洗废水</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、污泥脱水排水、生活污水</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进入厂内污水处理厂处理，</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出水可满足《城镇污水处理厂污染物排放标准》（DB12/599-2015）A标准，</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部分回用作为咸阳路再生水厂水源，其余出水依托现有排污口排入陈台子排水河，最终排入大沽排水河</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US"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2、加强对污水处理及污泥浓缩过程</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产生的</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恶臭气体的管理。</w:t>
      </w:r>
      <w:r>
        <w:rPr>
          <w:rFonts w:hint="eastAsia" w:ascii="仿宋_GB2312" w:hAnsi="仿宋" w:eastAsia="仿宋_GB2312" w:cs="楷体_GB2312"/>
          <w:bCs/>
          <w:color w:val="auto"/>
          <w:sz w:val="32"/>
          <w:szCs w:val="32"/>
          <w:highlight w:val="none"/>
          <w:lang w:val="en" w:eastAsia="zh-CN"/>
        </w:rPr>
        <w:t>项目依托</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现有污水预处理区（粗格栅及进水泵房、细格栅、精细格栅及曝气沉砂池）</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均采用加盖密闭或设置独立站房密闭，废气经密闭管道</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进入</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现有生物滤池除臭间1#处理，尾气经</w:t>
      </w:r>
      <w:r>
        <w:rPr>
          <w:rFonts w:hint="eastAsia" w:ascii="仿宋_GB2312" w:hAnsi="仿宋" w:eastAsia="仿宋_GB2312" w:cs="楷体_GB2312"/>
          <w:bCs/>
          <w:color w:val="000000" w:themeColor="text1"/>
          <w:sz w:val="32"/>
          <w:szCs w:val="32"/>
          <w:highlight w:val="none"/>
          <w:lang w:val="en-US" w:eastAsia="zh-CN"/>
          <w14:textFill>
            <w14:solidFill>
              <w14:schemeClr w14:val="tx1"/>
            </w14:solidFill>
          </w14:textFill>
        </w:rPr>
        <w:t>1</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根15m高排气筒P1</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排放；</w:t>
      </w:r>
      <w:bookmarkStart w:id="1" w:name="_GoBack"/>
      <w:r>
        <w:rPr>
          <w:rFonts w:hint="eastAsia" w:ascii="仿宋_GB2312" w:hAnsi="仿宋" w:eastAsia="仿宋_GB2312" w:cs="楷体_GB2312"/>
          <w:bCs/>
          <w:color w:val="auto"/>
          <w:sz w:val="32"/>
          <w:szCs w:val="32"/>
          <w:highlight w:val="none"/>
          <w:lang w:val="en" w:eastAsia="zh-CN"/>
        </w:rPr>
        <w:t>依托的</w:t>
      </w:r>
      <w:bookmarkEnd w:id="1"/>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污泥处理区（污泥储池和污泥浓缩池）均设置顶部加盖密闭，污泥脱水机加罩密闭，泥棚车辆进出侧设置软帘，废气统一收集后，进入现有生物滤池除臭间</w:t>
      </w:r>
      <w:r>
        <w:rPr>
          <w:rFonts w:hint="eastAsia" w:ascii="仿宋_GB2312" w:hAnsi="仿宋" w:eastAsia="仿宋_GB2312" w:cs="楷体_GB2312"/>
          <w:bCs/>
          <w:color w:val="000000" w:themeColor="text1"/>
          <w:sz w:val="32"/>
          <w:szCs w:val="32"/>
          <w:highlight w:val="none"/>
          <w:lang w:val="en-US" w:eastAsia="zh-CN"/>
          <w14:textFill>
            <w14:solidFill>
              <w14:schemeClr w14:val="tx1"/>
            </w14:solidFill>
          </w14:textFill>
        </w:rPr>
        <w:t>2</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#处理，尾气经1根15m高排气筒P</w:t>
      </w:r>
      <w:r>
        <w:rPr>
          <w:rFonts w:hint="eastAsia" w:ascii="仿宋_GB2312" w:hAnsi="仿宋" w:eastAsia="仿宋_GB2312" w:cs="楷体_GB2312"/>
          <w:bCs/>
          <w:color w:val="000000" w:themeColor="text1"/>
          <w:sz w:val="32"/>
          <w:szCs w:val="32"/>
          <w:highlight w:val="none"/>
          <w:lang w:val="en-US" w:eastAsia="zh-CN"/>
          <w14:textFill>
            <w14:solidFill>
              <w14:schemeClr w14:val="tx1"/>
            </w14:solidFill>
          </w14:textFill>
        </w:rPr>
        <w:t>2</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排放。</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3、强化噪声污染控制措施。产生噪声的机械采取隔声、减噪措施，保证厂界噪声达标。</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4、做好各类固体废物的收集、贮存、运输和处置，做到资源化、减量化、无害化。项目产生的COD</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和</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氨氮在线检测废液、废普通试剂、废试剂瓶、废紫外灯管、废机油、废润滑油等危险废物统一收集，暂存在厂区危险废物暂存间。危险废物须按《危险废物收集、贮存、运输技术规范》（HJ2025-2012）进行收集、贮存及运输，并交由有相应资质的单位进行处理、处置；危险废物暂存库应按《危险废物贮存污染控制标准》GB18597-2023进行建设和管理；严格按照《工业危险废物产生单位规范化管理指标及抽查表》做好危险废物规范管理工作。产生的污泥经浓缩脱水后，需进行属性鉴别，若属于危险废物则交有资质单位处置，若不属于危险废物则委托污泥专业处理单位进行无害化处置。一般废物栅渣、沉砂、废MBR膜交有资格的单位综合利用处理。生活垃圾委托城市管理部门定期清运处理。</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 w:eastAsia="仿宋_GB2312" w:cs="楷体_GB2312"/>
          <w:bCs/>
          <w:color w:val="000000" w:themeColor="text1"/>
          <w:sz w:val="32"/>
          <w:szCs w:val="32"/>
          <w:highlight w:val="yellow"/>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5、落实地下水、土壤保护措施。</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通过</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源头控制将污染物泄漏的环境风险事故降低到最低程度</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厂区内采取严格的分区防渗措施，实行重点防渗区、一般防渗区和简单防渗区有区别的防渗原则</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，防渗目标及防渗分区明确，防渗要求严格</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。建立地下水长期监控系统</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，科学合理设置地下水污染监测井，</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防范地下水污染事故发生</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6、强化环境风险防范和应急措施。按照《突发环境事件应急预案管理暂行办法》和《企业事业单位突发环境事件应急预案备案管理办法(试行)》等文件落实风险防范减缓措施与应急预案的有关要求，有效防范和应对环境风险，杜绝环境污染事故。</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7、建立环境保护管理机构，加强运营管理，确保环保设施正常运转，实现各项污染物稳定达标排放，并按照《企业事业单位环境信息公开办法》等法律规定做好环境信息公开工作。</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8、依据项目环评报告书及排污许可相关技术指南和规范科学的制定自行监测方案，开展污染物监测工作，并将相关监测结果及时报送西青区生态环境局。</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9、按照《建设项目环境影响评价信息公开机制方案》要求，落实建设项目环评信息公开主体责任，在工程开工前、建设过程中、建成和投入生产或使用后，及时公开相关环境信息。</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10、根据环境影响报告书核算，本项目不新增总量控制指标及排放量。</w:t>
      </w:r>
    </w:p>
    <w:p>
      <w:pPr>
        <w:pStyle w:val="7"/>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 xml:space="preserve">    三、项目建设应严格执行环境保护设施与主体工程同时设计、同时施工、同时投产使用的“三同时”管理制度。项目竣工后，你单位应当按照国务院环境保护行政主管部门规定的标准和程序，对配套建设的环境保护设施进行验收，验收合格后，项目方可正式投入生产。</w:t>
      </w:r>
    </w:p>
    <w:p>
      <w:pPr>
        <w:pStyle w:val="7"/>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rPr>
        <w:t xml:space="preserve">    四、项目的环境影响评价文件经批准后，如项目的性质、规模、地点、生产工艺或者防治污染、防止生态破坏的措施发生重大变动的，建设单位应当在开工建设之前重新报批本项目的环境影响评价文件。项目环境影响评价文件自批准之日起超过五年，方决定该项目开工建设的，其环境影响评价文件应当报我局重新审核。</w:t>
      </w:r>
    </w:p>
    <w:p>
      <w:pPr>
        <w:pStyle w:val="8"/>
        <w:keepNext w:val="0"/>
        <w:keepLines w:val="0"/>
        <w:pageBreakBefore w:val="0"/>
        <w:widowControl w:val="0"/>
        <w:kinsoku/>
        <w:wordWrap/>
        <w:overflowPunct/>
        <w:topLinePunct w:val="0"/>
        <w:autoSpaceDE/>
        <w:autoSpaceDN/>
        <w:bidi w:val="0"/>
        <w:spacing w:after="50" w:line="540" w:lineRule="exact"/>
        <w:textAlignment w:val="auto"/>
        <w:rPr>
          <w:rFonts w:hint="eastAsia" w:ascii="仿宋_GB2312" w:hAnsi="仿宋" w:eastAsia="仿宋_GB2312"/>
          <w:bCs/>
          <w:sz w:val="32"/>
          <w:szCs w:val="32"/>
          <w:highlight w:val="yellow"/>
        </w:rPr>
      </w:pPr>
      <w:r>
        <w:rPr>
          <w:rFonts w:hint="eastAsia" w:ascii="仿宋_GB2312" w:hAnsi="仿宋" w:eastAsia="仿宋_GB2312"/>
          <w:bCs/>
          <w:sz w:val="32"/>
          <w:szCs w:val="32"/>
          <w:highlight w:val="none"/>
        </w:rPr>
        <w:t>五、该项目主要应执行以下排放标准：</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《建筑施工噪声排放标准》GB12523-2025</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《城镇污水处理厂污染物排放标准》DB12/599-2015 A标准</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《恶臭污染物排放标准》DB12/059-2018</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yellow"/>
        </w:rPr>
      </w:pPr>
      <w:r>
        <w:rPr>
          <w:rFonts w:hint="eastAsia" w:ascii="仿宋_GB2312" w:hAnsi="仿宋" w:eastAsia="仿宋_GB2312"/>
          <w:bCs/>
          <w:sz w:val="32"/>
          <w:szCs w:val="32"/>
          <w:highlight w:val="none"/>
        </w:rPr>
        <w:t>《城镇污水处理厂污染物排放标准》</w:t>
      </w:r>
      <w:r>
        <w:rPr>
          <w:rFonts w:hint="eastAsia" w:ascii="仿宋_GB2312" w:hAnsi="仿宋" w:eastAsia="仿宋_GB2312"/>
          <w:bCs/>
          <w:sz w:val="32"/>
          <w:szCs w:val="32"/>
          <w:highlight w:val="none"/>
          <w:lang w:val="en-US" w:eastAsia="zh-CN"/>
        </w:rPr>
        <w:t>G</w:t>
      </w:r>
      <w:r>
        <w:rPr>
          <w:rFonts w:hint="eastAsia" w:ascii="仿宋_GB2312" w:hAnsi="仿宋" w:eastAsia="仿宋_GB2312"/>
          <w:bCs/>
          <w:sz w:val="32"/>
          <w:szCs w:val="32"/>
          <w:highlight w:val="none"/>
        </w:rPr>
        <w:t>B1</w:t>
      </w:r>
      <w:r>
        <w:rPr>
          <w:rFonts w:hint="eastAsia" w:ascii="仿宋_GB2312" w:hAnsi="仿宋" w:eastAsia="仿宋_GB2312"/>
          <w:bCs/>
          <w:sz w:val="32"/>
          <w:szCs w:val="32"/>
          <w:highlight w:val="none"/>
          <w:lang w:val="en-US" w:eastAsia="zh-CN"/>
        </w:rPr>
        <w:t>8</w:t>
      </w:r>
      <w:r>
        <w:rPr>
          <w:rFonts w:hint="eastAsia" w:ascii="仿宋_GB2312" w:hAnsi="仿宋" w:eastAsia="仿宋_GB2312"/>
          <w:bCs/>
          <w:sz w:val="32"/>
          <w:szCs w:val="32"/>
          <w:highlight w:val="none"/>
        </w:rPr>
        <w:t>9</w:t>
      </w:r>
      <w:r>
        <w:rPr>
          <w:rFonts w:hint="eastAsia" w:ascii="仿宋_GB2312" w:hAnsi="仿宋" w:eastAsia="仿宋_GB2312"/>
          <w:bCs/>
          <w:sz w:val="32"/>
          <w:szCs w:val="32"/>
          <w:highlight w:val="none"/>
          <w:lang w:val="en-US" w:eastAsia="zh-CN"/>
        </w:rPr>
        <w:t>18</w:t>
      </w:r>
      <w:r>
        <w:rPr>
          <w:rFonts w:hint="eastAsia" w:ascii="仿宋_GB2312" w:hAnsi="仿宋" w:eastAsia="仿宋_GB2312"/>
          <w:bCs/>
          <w:sz w:val="32"/>
          <w:szCs w:val="32"/>
          <w:highlight w:val="none"/>
        </w:rPr>
        <w:t>-20</w:t>
      </w:r>
      <w:r>
        <w:rPr>
          <w:rFonts w:hint="eastAsia" w:ascii="仿宋_GB2312" w:hAnsi="仿宋" w:eastAsia="仿宋_GB2312"/>
          <w:bCs/>
          <w:sz w:val="32"/>
          <w:szCs w:val="32"/>
          <w:highlight w:val="none"/>
          <w:lang w:val="en-US" w:eastAsia="zh-CN"/>
        </w:rPr>
        <w:t>02</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rPr>
        <w:t>《工业企业厂界环境噪声排放标准》GB12348-2008（</w:t>
      </w:r>
      <w:r>
        <w:rPr>
          <w:rFonts w:hint="eastAsia" w:ascii="仿宋_GB2312" w:hAnsi="仿宋" w:eastAsia="仿宋_GB2312"/>
          <w:bCs/>
          <w:sz w:val="32"/>
          <w:szCs w:val="32"/>
          <w:highlight w:val="none"/>
          <w:lang w:val="en-US" w:eastAsia="zh-CN"/>
        </w:rPr>
        <w:t>1</w:t>
      </w:r>
      <w:r>
        <w:rPr>
          <w:rFonts w:hint="eastAsia" w:ascii="仿宋_GB2312" w:hAnsi="仿宋" w:eastAsia="仿宋_GB2312"/>
          <w:bCs/>
          <w:sz w:val="32"/>
          <w:szCs w:val="32"/>
          <w:highlight w:val="none"/>
        </w:rPr>
        <w:t>类）</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color w:val="000000" w:themeColor="text1"/>
          <w:sz w:val="32"/>
          <w:szCs w:val="32"/>
          <w:highlight w:val="none"/>
          <w:lang w:val="en-US" w:eastAsia="zh-CN"/>
          <w14:textFill>
            <w14:solidFill>
              <w14:schemeClr w14:val="tx1"/>
            </w14:solidFill>
          </w14:textFill>
        </w:rPr>
      </w:pPr>
      <w:r>
        <w:rPr>
          <w:rFonts w:hint="eastAsia" w:ascii="仿宋_GB2312" w:hAnsi="仿宋" w:eastAsia="仿宋_GB2312"/>
          <w:bCs/>
          <w:color w:val="000000" w:themeColor="text1"/>
          <w:sz w:val="32"/>
          <w:szCs w:val="32"/>
          <w:highlight w:val="none"/>
          <w:lang w:val="en-US" w:eastAsia="zh-CN"/>
          <w14:textFill>
            <w14:solidFill>
              <w14:schemeClr w14:val="tx1"/>
            </w14:solidFill>
          </w14:textFill>
        </w:rPr>
        <w:t>《一般工业固体废物贮存和填埋污染控制标准》GB18599-2020</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《危险废物贮存污染控制标准》GB18597-2023</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《危险废物收集 贮存 运输技术规范》HJ2025-2012</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六、企业应按照国家环境保护相关法律法规以及排污许可证申请与核发技术规范要求申请</w:t>
      </w:r>
      <w:r>
        <w:rPr>
          <w:rFonts w:hint="eastAsia" w:ascii="仿宋_GB2312" w:hAnsi="仿宋" w:eastAsia="仿宋_GB2312"/>
          <w:bCs/>
          <w:sz w:val="32"/>
          <w:szCs w:val="32"/>
          <w:highlight w:val="none"/>
          <w:lang w:eastAsia="zh-CN"/>
        </w:rPr>
        <w:t>或变更</w:t>
      </w:r>
      <w:r>
        <w:rPr>
          <w:rFonts w:hint="eastAsia" w:ascii="仿宋_GB2312" w:hAnsi="仿宋" w:eastAsia="仿宋_GB2312"/>
          <w:bCs/>
          <w:sz w:val="32"/>
          <w:szCs w:val="32"/>
          <w:highlight w:val="none"/>
        </w:rPr>
        <w:t>排污许可证，不得无证排污或不按证排污。</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lang w:eastAsia="zh-CN"/>
        </w:rPr>
        <w:t>七</w:t>
      </w:r>
      <w:r>
        <w:rPr>
          <w:rFonts w:hint="eastAsia" w:ascii="仿宋_GB2312" w:hAnsi="仿宋" w:eastAsia="仿宋_GB2312"/>
          <w:bCs/>
          <w:sz w:val="32"/>
          <w:szCs w:val="32"/>
          <w:highlight w:val="none"/>
        </w:rPr>
        <w:t>、由天津市西青区生态环境局组织开展该项目“三同时”监督检查和日常监督管理工作。</w:t>
      </w:r>
    </w:p>
    <w:p>
      <w:pPr>
        <w:pStyle w:val="8"/>
        <w:keepNext w:val="0"/>
        <w:keepLines w:val="0"/>
        <w:pageBreakBefore w:val="0"/>
        <w:widowControl w:val="0"/>
        <w:kinsoku/>
        <w:wordWrap/>
        <w:overflowPunct/>
        <w:topLinePunct w:val="0"/>
        <w:autoSpaceDE/>
        <w:autoSpaceDN/>
        <w:bidi w:val="0"/>
        <w:spacing w:after="50" w:line="54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bCs/>
          <w:sz w:val="32"/>
          <w:szCs w:val="32"/>
          <w:highlight w:val="none"/>
          <w:lang w:eastAsia="zh-CN"/>
        </w:rPr>
        <w:t>八</w:t>
      </w:r>
      <w:r>
        <w:rPr>
          <w:rFonts w:hint="eastAsia" w:ascii="仿宋_GB2312" w:hAnsi="仿宋" w:eastAsia="仿宋_GB2312"/>
          <w:bCs/>
          <w:sz w:val="32"/>
          <w:szCs w:val="32"/>
          <w:highlight w:val="none"/>
        </w:rPr>
        <w:t>、如项目建设和运行依法需要其他行政许可的，你单位应按规定办理其他审批手续后方能开工建设或运行。</w:t>
      </w:r>
    </w:p>
    <w:p>
      <w:pPr>
        <w:pStyle w:val="8"/>
        <w:keepNext w:val="0"/>
        <w:keepLines w:val="0"/>
        <w:pageBreakBefore w:val="0"/>
        <w:widowControl w:val="0"/>
        <w:kinsoku/>
        <w:wordWrap/>
        <w:overflowPunct/>
        <w:topLinePunct w:val="0"/>
        <w:autoSpaceDE/>
        <w:autoSpaceDN/>
        <w:bidi w:val="0"/>
        <w:spacing w:after="50" w:line="54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4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4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40" w:lineRule="exact"/>
        <w:ind w:firstLine="6028" w:firstLineChars="1884"/>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2026</w:t>
      </w:r>
      <w:r>
        <w:rPr>
          <w:rFonts w:hint="eastAsia" w:ascii="仿宋_GB2312" w:hAnsi="仿宋" w:eastAsia="仿宋_GB2312"/>
          <w:sz w:val="32"/>
          <w:szCs w:val="32"/>
        </w:rPr>
        <w:t>年</w:t>
      </w:r>
      <w:r>
        <w:rPr>
          <w:rFonts w:hint="eastAsia" w:ascii="仿宋_GB2312" w:hAnsi="仿宋" w:eastAsia="仿宋_GB2312"/>
          <w:sz w:val="32"/>
          <w:szCs w:val="32"/>
          <w:lang w:val="en-US" w:eastAsia="zh-CN"/>
        </w:rPr>
        <w:t>7</w:t>
      </w:r>
      <w:r>
        <w:rPr>
          <w:rFonts w:hint="eastAsia" w:ascii="仿宋_GB2312" w:hAnsi="仿宋" w:eastAsia="仿宋_GB2312"/>
          <w:sz w:val="32"/>
          <w:szCs w:val="32"/>
        </w:rPr>
        <w:t>月</w:t>
      </w:r>
      <w:r>
        <w:rPr>
          <w:rFonts w:hint="eastAsia" w:ascii="仿宋_GB2312" w:hAnsi="仿宋" w:eastAsia="仿宋_GB2312"/>
          <w:sz w:val="32"/>
          <w:szCs w:val="32"/>
          <w:lang w:val="en-US" w:eastAsia="zh-CN"/>
        </w:rPr>
        <w:t>7</w:t>
      </w:r>
      <w:r>
        <w:rPr>
          <w:rFonts w:hint="eastAsia" w:ascii="仿宋_GB2312" w:hAnsi="仿宋" w:eastAsia="仿宋_GB2312"/>
          <w:sz w:val="32"/>
          <w:szCs w:val="32"/>
        </w:rPr>
        <w:t>日</w:t>
      </w:r>
    </w:p>
    <w:p>
      <w:pPr>
        <w:pStyle w:val="8"/>
        <w:keepNext w:val="0"/>
        <w:keepLines w:val="0"/>
        <w:pageBreakBefore w:val="0"/>
        <w:widowControl w:val="0"/>
        <w:kinsoku/>
        <w:wordWrap/>
        <w:overflowPunct/>
        <w:topLinePunct w:val="0"/>
        <w:autoSpaceDE/>
        <w:autoSpaceDN/>
        <w:bidi w:val="0"/>
        <w:spacing w:after="50" w:line="540" w:lineRule="exact"/>
        <w:textAlignment w:val="auto"/>
        <w:rPr>
          <w:rFonts w:hint="eastAsia" w:ascii="仿宋_GB2312" w:hAnsi="仿宋" w:eastAsia="仿宋_GB2312"/>
          <w:sz w:val="32"/>
          <w:szCs w:val="32"/>
        </w:rPr>
      </w:pPr>
      <w:r>
        <w:rPr>
          <w:rFonts w:hint="eastAsia" w:ascii="仿宋_GB2312" w:hAnsi="仿宋" w:eastAsia="仿宋_GB2312"/>
          <w:sz w:val="32"/>
          <w:szCs w:val="32"/>
        </w:rPr>
        <w:t>（此件主动公开）</w:t>
      </w:r>
    </w:p>
    <w:p>
      <w:pPr>
        <w:pStyle w:val="8"/>
        <w:keepNext w:val="0"/>
        <w:keepLines w:val="0"/>
        <w:pageBreakBefore w:val="0"/>
        <w:widowControl w:val="0"/>
        <w:kinsoku/>
        <w:wordWrap/>
        <w:overflowPunct/>
        <w:topLinePunct w:val="0"/>
        <w:autoSpaceDE/>
        <w:autoSpaceDN/>
        <w:bidi w:val="0"/>
        <w:spacing w:after="50" w:line="540" w:lineRule="exact"/>
        <w:ind w:right="210" w:rightChars="100" w:firstLine="0"/>
        <w:textAlignment w:val="auto"/>
        <w:rPr>
          <w:rFonts w:ascii="仿宋_GB2312" w:hAnsi="宋体" w:eastAsia="仿宋_GB2312" w:cs="仿宋"/>
          <w:sz w:val="32"/>
          <w:szCs w:val="32"/>
        </w:rPr>
      </w:pPr>
    </w:p>
    <w:p>
      <w:pPr>
        <w:pStyle w:val="8"/>
        <w:keepNext w:val="0"/>
        <w:keepLines w:val="0"/>
        <w:pageBreakBefore w:val="0"/>
        <w:widowControl w:val="0"/>
        <w:kinsoku/>
        <w:wordWrap/>
        <w:overflowPunct/>
        <w:topLinePunct w:val="0"/>
        <w:autoSpaceDE/>
        <w:autoSpaceDN/>
        <w:bidi w:val="0"/>
        <w:spacing w:after="50" w:line="540" w:lineRule="exact"/>
        <w:ind w:right="210" w:rightChars="100" w:firstLine="0"/>
        <w:textAlignment w:val="auto"/>
        <w:rPr>
          <w:rFonts w:ascii="仿宋" w:hAnsi="仿宋" w:eastAsia="仿宋"/>
          <w:szCs w:val="30"/>
        </w:rPr>
      </w:pPr>
      <w:r>
        <w:rPr>
          <w:rFonts w:hint="eastAsia" w:ascii="仿宋_GB2312" w:hAnsi="宋体" w:eastAsia="仿宋_GB2312" w:cs="仿宋"/>
          <w:sz w:val="32"/>
          <w:szCs w:val="32"/>
        </w:rPr>
        <w:t>抄送：天津市西青区生态环境局，天津华北工程管理有限公司。</w:t>
      </w:r>
    </w:p>
    <w:sectPr>
      <w:headerReference r:id="rId3" w:type="default"/>
      <w:footerReference r:id="rId4" w:type="default"/>
      <w:footerReference r:id="rId5" w:type="even"/>
      <w:pgSz w:w="11906" w:h="16838"/>
      <w:pgMar w:top="1418" w:right="1418" w:bottom="1418" w:left="1418" w:header="851" w:footer="85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616532"/>
      <w:showingPlcHdr/>
    </w:sdtPr>
    <w:sdtContent>
      <w:p>
        <w:pPr>
          <w:pStyle w:val="11"/>
          <w:jc w:val="center"/>
        </w:pPr>
        <w:r>
          <w:t xml:space="preserve">     </w:t>
        </w:r>
      </w:p>
    </w:sdtContent>
  </w:sdt>
  <w:sdt>
    <w:sdtPr>
      <w:id w:val="28439561"/>
    </w:sdtPr>
    <w:sdtContent>
      <w:p>
        <w:pPr>
          <w:pStyle w:val="11"/>
          <w:jc w:val="center"/>
        </w:pPr>
        <w:r>
          <w:fldChar w:fldCharType="begin"/>
        </w:r>
        <w:r>
          <w:instrText xml:space="preserve"> PAGE   \* MERGEFORMAT </w:instrText>
        </w:r>
        <w:r>
          <w:fldChar w:fldCharType="separate"/>
        </w:r>
        <w:r>
          <w:rPr>
            <w:lang w:val="zh-CN"/>
          </w:rPr>
          <w:t>-</w:t>
        </w:r>
        <w:r>
          <w:t xml:space="preserve"> 3 -</w:t>
        </w:r>
        <w:r>
          <w:fldChar w:fldCharType="end"/>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439560"/>
    </w:sdtPr>
    <w:sdtContent>
      <w:p>
        <w:pPr>
          <w:pStyle w:val="11"/>
          <w:jc w:val="center"/>
        </w:pPr>
        <w:r>
          <w:fldChar w:fldCharType="begin"/>
        </w:r>
        <w:r>
          <w:instrText xml:space="preserve"> PAGE   \* MERGEFORMAT </w:instrText>
        </w:r>
        <w:r>
          <w:fldChar w:fldCharType="separate"/>
        </w:r>
        <w:r>
          <w:rPr>
            <w:lang w:val="zh-CN"/>
          </w:rPr>
          <w:t>-</w:t>
        </w:r>
        <w:r>
          <w:t xml:space="preserve"> 4 -</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2"/>
      <w:numFmt w:val="decimal"/>
      <w:pStyle w:val="2"/>
      <w:lvlText w:val="%1."/>
      <w:lvlJc w:val="left"/>
      <w:pPr>
        <w:tabs>
          <w:tab w:val="left" w:pos="0"/>
        </w:tabs>
        <w:ind w:left="0" w:firstLine="0"/>
      </w:pPr>
      <w:rPr>
        <w:rFonts w:hint="eastAsia"/>
        <w:b w:val="0"/>
        <w:bCs w:val="0"/>
        <w:i w:val="0"/>
        <w:iCs w:val="0"/>
        <w:caps w:val="0"/>
        <w:smallCaps w:val="0"/>
        <w:strike w:val="0"/>
        <w:dstrike w:val="0"/>
        <w:vanish w:val="0"/>
        <w:spacing w:val="0"/>
        <w:position w:val="0"/>
        <w:u w:val="none"/>
        <w:vertAlign w:val="baseline"/>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180"/>
        </w:tabs>
        <w:ind w:left="180" w:firstLine="0"/>
      </w:pPr>
      <w:rPr>
        <w:rFonts w:hint="eastAsia"/>
      </w:rPr>
    </w:lvl>
    <w:lvl w:ilvl="3" w:tentative="0">
      <w:start w:val="1"/>
      <w:numFmt w:val="decimal"/>
      <w:lvlRestart w:val="1"/>
      <w:lvlText w:val="%1.%2.%3.%4."/>
      <w:lvlJc w:val="left"/>
      <w:pPr>
        <w:tabs>
          <w:tab w:val="left" w:pos="0"/>
        </w:tabs>
        <w:ind w:left="0" w:firstLine="0"/>
      </w:pPr>
      <w:rPr>
        <w:rFonts w:hint="eastAsia"/>
      </w:rPr>
    </w:lvl>
    <w:lvl w:ilvl="4" w:tentative="0">
      <w:start w:val="1"/>
      <w:numFmt w:val="decimal"/>
      <w:lvlRestart w:val="1"/>
      <w:lvlText w:val="%1.%2.%3.%4.%5."/>
      <w:lvlJc w:val="left"/>
      <w:pPr>
        <w:tabs>
          <w:tab w:val="left" w:pos="0"/>
        </w:tabs>
        <w:ind w:left="0" w:firstLine="0"/>
      </w:pPr>
      <w:rPr>
        <w:rFonts w:hint="eastAsia"/>
      </w:rPr>
    </w:lvl>
    <w:lvl w:ilvl="5" w:tentative="0">
      <w:start w:val="1"/>
      <w:numFmt w:val="decimal"/>
      <w:lvlText w:val="%1.%2.%3.%4.%5.%6."/>
      <w:lvlJc w:val="left"/>
      <w:pPr>
        <w:tabs>
          <w:tab w:val="left" w:pos="2131"/>
        </w:tabs>
        <w:ind w:left="2131" w:hanging="1134"/>
      </w:pPr>
      <w:rPr>
        <w:rFonts w:hint="eastAsia"/>
      </w:rPr>
    </w:lvl>
    <w:lvl w:ilvl="6" w:tentative="0">
      <w:start w:val="1"/>
      <w:numFmt w:val="decimal"/>
      <w:lvlText w:val="%1.%2.%3.%4.%5.%6.%7."/>
      <w:lvlJc w:val="left"/>
      <w:pPr>
        <w:tabs>
          <w:tab w:val="left" w:pos="2273"/>
        </w:tabs>
        <w:ind w:left="2273" w:hanging="1276"/>
      </w:pPr>
      <w:rPr>
        <w:rFonts w:hint="eastAsia"/>
      </w:rPr>
    </w:lvl>
    <w:lvl w:ilvl="7" w:tentative="0">
      <w:start w:val="1"/>
      <w:numFmt w:val="decimal"/>
      <w:lvlText w:val="%1.%2.%3.%4.%5.%6.%7.%8."/>
      <w:lvlJc w:val="left"/>
      <w:pPr>
        <w:tabs>
          <w:tab w:val="left" w:pos="2415"/>
        </w:tabs>
        <w:ind w:left="2415" w:hanging="1418"/>
      </w:pPr>
      <w:rPr>
        <w:rFonts w:hint="eastAsia"/>
      </w:rPr>
    </w:lvl>
    <w:lvl w:ilvl="8" w:tentative="0">
      <w:start w:val="1"/>
      <w:numFmt w:val="decimal"/>
      <w:lvlText w:val="%1.%2.%3.%4.%5.%6.%7.%8.%9."/>
      <w:lvlJc w:val="left"/>
      <w:pPr>
        <w:tabs>
          <w:tab w:val="left" w:pos="2556"/>
        </w:tabs>
        <w:ind w:left="2556" w:hanging="1559"/>
      </w:pPr>
      <w:rPr>
        <w:rFonts w:hint="eastAsia"/>
      </w:rPr>
    </w:lvl>
  </w:abstractNum>
  <w:abstractNum w:abstractNumId="1">
    <w:nsid w:val="0D663E45"/>
    <w:multiLevelType w:val="multilevel"/>
    <w:tmpl w:val="0D663E45"/>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pStyle w:val="4"/>
      <w:suff w:val="space"/>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
    <w:nsid w:val="70791EA5"/>
    <w:multiLevelType w:val="multilevel"/>
    <w:tmpl w:val="70791EA5"/>
    <w:lvl w:ilvl="0" w:tentative="0">
      <w:start w:val="1"/>
      <w:numFmt w:val="decimal"/>
      <w:suff w:val="space"/>
      <w:lvlText w:val="%1."/>
      <w:lvlJc w:val="left"/>
      <w:pPr>
        <w:ind w:left="0" w:firstLine="0"/>
      </w:pPr>
      <w:rPr>
        <w:rFonts w:hint="default" w:ascii="Times New Roman" w:hAnsi="Times New Roman"/>
      </w:rPr>
    </w:lvl>
    <w:lvl w:ilvl="1" w:tentative="0">
      <w:start w:val="1"/>
      <w:numFmt w:val="decimal"/>
      <w:suff w:val="space"/>
      <w:lvlText w:val="%1.%2"/>
      <w:lvlJc w:val="left"/>
      <w:pPr>
        <w:ind w:left="0" w:firstLine="0"/>
      </w:pPr>
      <w:rPr>
        <w:rFonts w:hint="default" w:ascii="Times New Roman" w:hAnsi="Times New Roman" w:cs="Times New Roman"/>
        <w:b/>
        <w:bCs/>
      </w:rPr>
    </w:lvl>
    <w:lvl w:ilvl="2" w:tentative="0">
      <w:start w:val="1"/>
      <w:numFmt w:val="decimal"/>
      <w:suff w:val="space"/>
      <w:lvlText w:val="%1.%2.%3"/>
      <w:lvlJc w:val="left"/>
      <w:pPr>
        <w:ind w:left="0" w:firstLine="0"/>
      </w:pPr>
      <w:rPr>
        <w:rFonts w:hint="default" w:ascii="Times New Roman" w:hAnsi="Times New Roman" w:cs="Times New Roman"/>
        <w:b/>
        <w:bCs w:val="0"/>
      </w:rPr>
    </w:lvl>
    <w:lvl w:ilvl="3" w:tentative="0">
      <w:start w:val="1"/>
      <w:numFmt w:val="decimal"/>
      <w:lvlText w:val="表1-%4 "/>
      <w:lvlJc w:val="left"/>
      <w:pPr>
        <w:ind w:left="0" w:firstLine="0"/>
      </w:pPr>
      <w:rPr>
        <w:rFonts w:hint="eastAsia"/>
        <w:b/>
        <w:bCs w:val="0"/>
        <w:i w:val="0"/>
        <w:iCs w:val="0"/>
        <w:caps w:val="0"/>
        <w:smallCaps w:val="0"/>
        <w:strike w:val="0"/>
        <w:dstrike w:val="0"/>
        <w:vanish w:val="0"/>
        <w:color w:val="auto"/>
        <w:spacing w:val="0"/>
        <w:position w:val="0"/>
        <w:sz w:val="21"/>
        <w:u w:val="none"/>
        <w:vertAlign w:val="baseline"/>
        <w:lang w:val="en-GB"/>
        <w14:shadow w14:blurRad="0" w14:dist="0" w14:dir="0" w14:sx="0" w14:sy="0" w14:kx="0" w14:ky="0" w14:algn="none">
          <w14:srgbClr w14:val="000000"/>
        </w14:shadow>
      </w:rPr>
    </w:lvl>
    <w:lvl w:ilvl="4" w:tentative="0">
      <w:start w:val="1"/>
      <w:numFmt w:val="decimal"/>
      <w:lvlRestart w:val="3"/>
      <w:pStyle w:val="29"/>
      <w:suff w:val="space"/>
      <w:lvlText w:val="%1.%2.%3.%5"/>
      <w:lvlJc w:val="left"/>
      <w:pPr>
        <w:ind w:left="1560" w:firstLine="0"/>
      </w:pPr>
      <w:rPr>
        <w:rFonts w:hint="default" w:ascii="Times New Roman" w:hAnsi="Times New Roman" w:cs="Times New Roman"/>
        <w:b/>
        <w:bCs w:val="0"/>
        <w:sz w:val="24"/>
        <w:szCs w:val="24"/>
      </w:rPr>
    </w:lvl>
    <w:lvl w:ilvl="5" w:tentative="0">
      <w:start w:val="1"/>
      <w:numFmt w:val="decimal"/>
      <w:lvlRestart w:val="2"/>
      <w:suff w:val="space"/>
      <w:lvlText w:val="图%1.%2-%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false"/>
  <w:bordersDoNotSurroundFooter w:val="false"/>
  <w:documentProtection w:enforcement="0"/>
  <w:defaultTabStop w:val="42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EB2"/>
    <w:rsid w:val="0003481A"/>
    <w:rsid w:val="00036221"/>
    <w:rsid w:val="00040BCD"/>
    <w:rsid w:val="000425E5"/>
    <w:rsid w:val="00042A1B"/>
    <w:rsid w:val="00052225"/>
    <w:rsid w:val="00053CA7"/>
    <w:rsid w:val="00054531"/>
    <w:rsid w:val="00055C30"/>
    <w:rsid w:val="00067D68"/>
    <w:rsid w:val="000737BA"/>
    <w:rsid w:val="00074D63"/>
    <w:rsid w:val="00077E22"/>
    <w:rsid w:val="00081E5A"/>
    <w:rsid w:val="0008280F"/>
    <w:rsid w:val="00083EEF"/>
    <w:rsid w:val="00085060"/>
    <w:rsid w:val="0009490F"/>
    <w:rsid w:val="000A1C7A"/>
    <w:rsid w:val="000A2800"/>
    <w:rsid w:val="000A2838"/>
    <w:rsid w:val="000A2BDB"/>
    <w:rsid w:val="000A627C"/>
    <w:rsid w:val="000B1C22"/>
    <w:rsid w:val="000B2F1D"/>
    <w:rsid w:val="000B3ED6"/>
    <w:rsid w:val="000C7893"/>
    <w:rsid w:val="000D10E8"/>
    <w:rsid w:val="00101639"/>
    <w:rsid w:val="00106EB3"/>
    <w:rsid w:val="00110CAD"/>
    <w:rsid w:val="001134A5"/>
    <w:rsid w:val="00116275"/>
    <w:rsid w:val="00137088"/>
    <w:rsid w:val="00140414"/>
    <w:rsid w:val="00143E97"/>
    <w:rsid w:val="00145437"/>
    <w:rsid w:val="00152D6F"/>
    <w:rsid w:val="001620EA"/>
    <w:rsid w:val="00170190"/>
    <w:rsid w:val="00172A27"/>
    <w:rsid w:val="0018132B"/>
    <w:rsid w:val="001846E5"/>
    <w:rsid w:val="0019637D"/>
    <w:rsid w:val="001A2BEC"/>
    <w:rsid w:val="001A3AA3"/>
    <w:rsid w:val="001A7469"/>
    <w:rsid w:val="001B1105"/>
    <w:rsid w:val="001B5D21"/>
    <w:rsid w:val="001D77FA"/>
    <w:rsid w:val="001F47EE"/>
    <w:rsid w:val="001F7C37"/>
    <w:rsid w:val="002249E0"/>
    <w:rsid w:val="00230772"/>
    <w:rsid w:val="00231BE7"/>
    <w:rsid w:val="00245227"/>
    <w:rsid w:val="0025239E"/>
    <w:rsid w:val="002558B2"/>
    <w:rsid w:val="00260851"/>
    <w:rsid w:val="00273533"/>
    <w:rsid w:val="002872E7"/>
    <w:rsid w:val="002902DF"/>
    <w:rsid w:val="002928F4"/>
    <w:rsid w:val="002A6DEE"/>
    <w:rsid w:val="002A7CE0"/>
    <w:rsid w:val="002B15EE"/>
    <w:rsid w:val="002B3047"/>
    <w:rsid w:val="002B3D2B"/>
    <w:rsid w:val="002C1EC4"/>
    <w:rsid w:val="002C6A26"/>
    <w:rsid w:val="002E3019"/>
    <w:rsid w:val="002E4C44"/>
    <w:rsid w:val="002F1277"/>
    <w:rsid w:val="002F6B04"/>
    <w:rsid w:val="002F76F5"/>
    <w:rsid w:val="002F7C2D"/>
    <w:rsid w:val="002F7C44"/>
    <w:rsid w:val="00311BD0"/>
    <w:rsid w:val="003157F4"/>
    <w:rsid w:val="00335697"/>
    <w:rsid w:val="0034495A"/>
    <w:rsid w:val="003468E9"/>
    <w:rsid w:val="0035471F"/>
    <w:rsid w:val="003563BD"/>
    <w:rsid w:val="00372D4D"/>
    <w:rsid w:val="00375D75"/>
    <w:rsid w:val="00375DB0"/>
    <w:rsid w:val="00382DAE"/>
    <w:rsid w:val="00385838"/>
    <w:rsid w:val="00386218"/>
    <w:rsid w:val="00386D27"/>
    <w:rsid w:val="00387016"/>
    <w:rsid w:val="0039467D"/>
    <w:rsid w:val="003A38FE"/>
    <w:rsid w:val="003B0F15"/>
    <w:rsid w:val="003B234B"/>
    <w:rsid w:val="003D4881"/>
    <w:rsid w:val="003E4BDC"/>
    <w:rsid w:val="003E5A5E"/>
    <w:rsid w:val="003F4869"/>
    <w:rsid w:val="00411E03"/>
    <w:rsid w:val="0042565C"/>
    <w:rsid w:val="0042703A"/>
    <w:rsid w:val="004356D1"/>
    <w:rsid w:val="00436B68"/>
    <w:rsid w:val="00447F77"/>
    <w:rsid w:val="0045602E"/>
    <w:rsid w:val="004567AA"/>
    <w:rsid w:val="00456BF1"/>
    <w:rsid w:val="004731C0"/>
    <w:rsid w:val="00474AA1"/>
    <w:rsid w:val="00476861"/>
    <w:rsid w:val="0048068C"/>
    <w:rsid w:val="00481026"/>
    <w:rsid w:val="0048226A"/>
    <w:rsid w:val="004833B2"/>
    <w:rsid w:val="00496472"/>
    <w:rsid w:val="00497160"/>
    <w:rsid w:val="004A4CC6"/>
    <w:rsid w:val="004B12DD"/>
    <w:rsid w:val="004B2002"/>
    <w:rsid w:val="004B4751"/>
    <w:rsid w:val="004B4D7B"/>
    <w:rsid w:val="004C1AB7"/>
    <w:rsid w:val="004C2ED7"/>
    <w:rsid w:val="004C35F8"/>
    <w:rsid w:val="004C53B7"/>
    <w:rsid w:val="004D1237"/>
    <w:rsid w:val="004D28FC"/>
    <w:rsid w:val="004E42B0"/>
    <w:rsid w:val="004F2D19"/>
    <w:rsid w:val="00500F47"/>
    <w:rsid w:val="0051003B"/>
    <w:rsid w:val="0051319C"/>
    <w:rsid w:val="00526DC5"/>
    <w:rsid w:val="00542C5F"/>
    <w:rsid w:val="00545C20"/>
    <w:rsid w:val="00547B55"/>
    <w:rsid w:val="00553ABD"/>
    <w:rsid w:val="005661CC"/>
    <w:rsid w:val="0058579B"/>
    <w:rsid w:val="0059387B"/>
    <w:rsid w:val="00594DFC"/>
    <w:rsid w:val="005956DE"/>
    <w:rsid w:val="00595B16"/>
    <w:rsid w:val="00596777"/>
    <w:rsid w:val="005A1DB0"/>
    <w:rsid w:val="005A4214"/>
    <w:rsid w:val="005A6195"/>
    <w:rsid w:val="005A6BD6"/>
    <w:rsid w:val="005B1721"/>
    <w:rsid w:val="005B349D"/>
    <w:rsid w:val="005B3877"/>
    <w:rsid w:val="005B557D"/>
    <w:rsid w:val="005C31EE"/>
    <w:rsid w:val="005C425C"/>
    <w:rsid w:val="005C56CE"/>
    <w:rsid w:val="005D7755"/>
    <w:rsid w:val="005F44FE"/>
    <w:rsid w:val="00604DCD"/>
    <w:rsid w:val="00610462"/>
    <w:rsid w:val="00635E5B"/>
    <w:rsid w:val="00640E66"/>
    <w:rsid w:val="006410CD"/>
    <w:rsid w:val="00641BF5"/>
    <w:rsid w:val="00647DFD"/>
    <w:rsid w:val="006504EA"/>
    <w:rsid w:val="00651E6D"/>
    <w:rsid w:val="00660B79"/>
    <w:rsid w:val="0066145B"/>
    <w:rsid w:val="00665F69"/>
    <w:rsid w:val="00670030"/>
    <w:rsid w:val="00673A63"/>
    <w:rsid w:val="00674401"/>
    <w:rsid w:val="006931B4"/>
    <w:rsid w:val="00694D8A"/>
    <w:rsid w:val="00697B56"/>
    <w:rsid w:val="006A0D22"/>
    <w:rsid w:val="006A1D30"/>
    <w:rsid w:val="006B1DE4"/>
    <w:rsid w:val="006C4588"/>
    <w:rsid w:val="006E132C"/>
    <w:rsid w:val="006E1AF4"/>
    <w:rsid w:val="006E1F27"/>
    <w:rsid w:val="006F3AB2"/>
    <w:rsid w:val="006F49B3"/>
    <w:rsid w:val="00702E48"/>
    <w:rsid w:val="00711146"/>
    <w:rsid w:val="00715AB1"/>
    <w:rsid w:val="007172CF"/>
    <w:rsid w:val="00722E7B"/>
    <w:rsid w:val="007304B9"/>
    <w:rsid w:val="00733408"/>
    <w:rsid w:val="0073353C"/>
    <w:rsid w:val="00740314"/>
    <w:rsid w:val="0074558C"/>
    <w:rsid w:val="007467BB"/>
    <w:rsid w:val="00751B9A"/>
    <w:rsid w:val="00752728"/>
    <w:rsid w:val="00752996"/>
    <w:rsid w:val="00753D17"/>
    <w:rsid w:val="0075751F"/>
    <w:rsid w:val="007675C4"/>
    <w:rsid w:val="00767AC0"/>
    <w:rsid w:val="00772B45"/>
    <w:rsid w:val="007B32FE"/>
    <w:rsid w:val="007B3E61"/>
    <w:rsid w:val="007C6C32"/>
    <w:rsid w:val="007C70AF"/>
    <w:rsid w:val="007D0EA8"/>
    <w:rsid w:val="007D2386"/>
    <w:rsid w:val="007D5921"/>
    <w:rsid w:val="007D7916"/>
    <w:rsid w:val="007E4F65"/>
    <w:rsid w:val="008042B1"/>
    <w:rsid w:val="00804756"/>
    <w:rsid w:val="00804D03"/>
    <w:rsid w:val="00812802"/>
    <w:rsid w:val="008133AF"/>
    <w:rsid w:val="008179C6"/>
    <w:rsid w:val="00822896"/>
    <w:rsid w:val="00834FBD"/>
    <w:rsid w:val="008402CA"/>
    <w:rsid w:val="0084166A"/>
    <w:rsid w:val="008659A8"/>
    <w:rsid w:val="00866310"/>
    <w:rsid w:val="00872F70"/>
    <w:rsid w:val="00893ED8"/>
    <w:rsid w:val="008A1805"/>
    <w:rsid w:val="008A1E48"/>
    <w:rsid w:val="008A5779"/>
    <w:rsid w:val="008A5A25"/>
    <w:rsid w:val="008A6CC5"/>
    <w:rsid w:val="008B3D49"/>
    <w:rsid w:val="008C127B"/>
    <w:rsid w:val="008C5C3C"/>
    <w:rsid w:val="008D08D4"/>
    <w:rsid w:val="008D5035"/>
    <w:rsid w:val="008D713A"/>
    <w:rsid w:val="008E1886"/>
    <w:rsid w:val="008E3446"/>
    <w:rsid w:val="008F1E04"/>
    <w:rsid w:val="008F3BED"/>
    <w:rsid w:val="00904C40"/>
    <w:rsid w:val="00910752"/>
    <w:rsid w:val="00920A8D"/>
    <w:rsid w:val="0092395B"/>
    <w:rsid w:val="00937A8F"/>
    <w:rsid w:val="009419E5"/>
    <w:rsid w:val="0094513E"/>
    <w:rsid w:val="00947939"/>
    <w:rsid w:val="009613BA"/>
    <w:rsid w:val="00963491"/>
    <w:rsid w:val="0097690E"/>
    <w:rsid w:val="009936FB"/>
    <w:rsid w:val="00995102"/>
    <w:rsid w:val="00995318"/>
    <w:rsid w:val="00997CCD"/>
    <w:rsid w:val="009A1D49"/>
    <w:rsid w:val="009A6275"/>
    <w:rsid w:val="009B45D3"/>
    <w:rsid w:val="009C18FD"/>
    <w:rsid w:val="009C1E68"/>
    <w:rsid w:val="009D03F6"/>
    <w:rsid w:val="009D2624"/>
    <w:rsid w:val="009F4742"/>
    <w:rsid w:val="00A022AE"/>
    <w:rsid w:val="00A04E23"/>
    <w:rsid w:val="00A07896"/>
    <w:rsid w:val="00A13067"/>
    <w:rsid w:val="00A130E4"/>
    <w:rsid w:val="00A17C1B"/>
    <w:rsid w:val="00A23479"/>
    <w:rsid w:val="00A2488E"/>
    <w:rsid w:val="00A25D44"/>
    <w:rsid w:val="00A50914"/>
    <w:rsid w:val="00A847A4"/>
    <w:rsid w:val="00A916BA"/>
    <w:rsid w:val="00AA65FF"/>
    <w:rsid w:val="00AC231B"/>
    <w:rsid w:val="00AD4466"/>
    <w:rsid w:val="00AE00F8"/>
    <w:rsid w:val="00AE48C9"/>
    <w:rsid w:val="00AF21D5"/>
    <w:rsid w:val="00AF3483"/>
    <w:rsid w:val="00B12C26"/>
    <w:rsid w:val="00B1481B"/>
    <w:rsid w:val="00B177C4"/>
    <w:rsid w:val="00B20664"/>
    <w:rsid w:val="00B2507A"/>
    <w:rsid w:val="00B3338E"/>
    <w:rsid w:val="00B35F93"/>
    <w:rsid w:val="00B44804"/>
    <w:rsid w:val="00B5160E"/>
    <w:rsid w:val="00B61345"/>
    <w:rsid w:val="00B61703"/>
    <w:rsid w:val="00B738E4"/>
    <w:rsid w:val="00B770D6"/>
    <w:rsid w:val="00B77999"/>
    <w:rsid w:val="00B82C74"/>
    <w:rsid w:val="00B8316A"/>
    <w:rsid w:val="00B85661"/>
    <w:rsid w:val="00B902E9"/>
    <w:rsid w:val="00B9591A"/>
    <w:rsid w:val="00B970AC"/>
    <w:rsid w:val="00BA1C42"/>
    <w:rsid w:val="00BA3376"/>
    <w:rsid w:val="00BA40BA"/>
    <w:rsid w:val="00BA4587"/>
    <w:rsid w:val="00BC4FC3"/>
    <w:rsid w:val="00BC6E1E"/>
    <w:rsid w:val="00BD544D"/>
    <w:rsid w:val="00C05C25"/>
    <w:rsid w:val="00C062AA"/>
    <w:rsid w:val="00C10FF1"/>
    <w:rsid w:val="00C1626C"/>
    <w:rsid w:val="00C211C1"/>
    <w:rsid w:val="00C21223"/>
    <w:rsid w:val="00C3033C"/>
    <w:rsid w:val="00C333C1"/>
    <w:rsid w:val="00C36293"/>
    <w:rsid w:val="00C42C20"/>
    <w:rsid w:val="00C4400F"/>
    <w:rsid w:val="00C50FA1"/>
    <w:rsid w:val="00C532F0"/>
    <w:rsid w:val="00C66762"/>
    <w:rsid w:val="00C735A3"/>
    <w:rsid w:val="00C92751"/>
    <w:rsid w:val="00CB0653"/>
    <w:rsid w:val="00CB28AC"/>
    <w:rsid w:val="00CC2512"/>
    <w:rsid w:val="00CC2A30"/>
    <w:rsid w:val="00CD5A9C"/>
    <w:rsid w:val="00CD7040"/>
    <w:rsid w:val="00CE5539"/>
    <w:rsid w:val="00CE7D79"/>
    <w:rsid w:val="00CF3A79"/>
    <w:rsid w:val="00CF3D28"/>
    <w:rsid w:val="00CF4DD3"/>
    <w:rsid w:val="00CF5A2E"/>
    <w:rsid w:val="00CF71F1"/>
    <w:rsid w:val="00D016D5"/>
    <w:rsid w:val="00D04270"/>
    <w:rsid w:val="00D15E29"/>
    <w:rsid w:val="00D16A93"/>
    <w:rsid w:val="00D222BE"/>
    <w:rsid w:val="00D22444"/>
    <w:rsid w:val="00D3163B"/>
    <w:rsid w:val="00D32612"/>
    <w:rsid w:val="00D35728"/>
    <w:rsid w:val="00D4332F"/>
    <w:rsid w:val="00D51C33"/>
    <w:rsid w:val="00D64298"/>
    <w:rsid w:val="00D64CBF"/>
    <w:rsid w:val="00D92FC3"/>
    <w:rsid w:val="00D93018"/>
    <w:rsid w:val="00D94238"/>
    <w:rsid w:val="00D97F08"/>
    <w:rsid w:val="00DB48DF"/>
    <w:rsid w:val="00DC380D"/>
    <w:rsid w:val="00DC3CCA"/>
    <w:rsid w:val="00DC4186"/>
    <w:rsid w:val="00DF072A"/>
    <w:rsid w:val="00E11D94"/>
    <w:rsid w:val="00E1454C"/>
    <w:rsid w:val="00E256FA"/>
    <w:rsid w:val="00E25AF3"/>
    <w:rsid w:val="00E31135"/>
    <w:rsid w:val="00E31161"/>
    <w:rsid w:val="00E4143D"/>
    <w:rsid w:val="00E4633D"/>
    <w:rsid w:val="00E5351C"/>
    <w:rsid w:val="00E63ABB"/>
    <w:rsid w:val="00E80E07"/>
    <w:rsid w:val="00E8125D"/>
    <w:rsid w:val="00E91C71"/>
    <w:rsid w:val="00E91E5E"/>
    <w:rsid w:val="00EA13C4"/>
    <w:rsid w:val="00EA3BAC"/>
    <w:rsid w:val="00EA7292"/>
    <w:rsid w:val="00EC3C88"/>
    <w:rsid w:val="00EC456D"/>
    <w:rsid w:val="00ED1525"/>
    <w:rsid w:val="00ED52A2"/>
    <w:rsid w:val="00EE0C5E"/>
    <w:rsid w:val="00EE3705"/>
    <w:rsid w:val="00EF3DFF"/>
    <w:rsid w:val="00EF6FB2"/>
    <w:rsid w:val="00F17F34"/>
    <w:rsid w:val="00F1CDCE"/>
    <w:rsid w:val="00F27AF6"/>
    <w:rsid w:val="00F36839"/>
    <w:rsid w:val="00F4320C"/>
    <w:rsid w:val="00F5184C"/>
    <w:rsid w:val="00F548FF"/>
    <w:rsid w:val="00F62EF6"/>
    <w:rsid w:val="00F64CAC"/>
    <w:rsid w:val="00F667E9"/>
    <w:rsid w:val="00F677D8"/>
    <w:rsid w:val="00F72B45"/>
    <w:rsid w:val="00F74E99"/>
    <w:rsid w:val="00F8591B"/>
    <w:rsid w:val="00F87C67"/>
    <w:rsid w:val="00F97E61"/>
    <w:rsid w:val="00FA46CF"/>
    <w:rsid w:val="00FB192F"/>
    <w:rsid w:val="00FC095D"/>
    <w:rsid w:val="00FF4BD8"/>
    <w:rsid w:val="013A401D"/>
    <w:rsid w:val="015A316E"/>
    <w:rsid w:val="018E29CD"/>
    <w:rsid w:val="01B101B1"/>
    <w:rsid w:val="01B874F4"/>
    <w:rsid w:val="01C40DDD"/>
    <w:rsid w:val="01D84888"/>
    <w:rsid w:val="025B0055"/>
    <w:rsid w:val="02D923E9"/>
    <w:rsid w:val="02DF9D06"/>
    <w:rsid w:val="02F75750"/>
    <w:rsid w:val="031E786E"/>
    <w:rsid w:val="033342A7"/>
    <w:rsid w:val="0348696A"/>
    <w:rsid w:val="03A86306"/>
    <w:rsid w:val="03AD196D"/>
    <w:rsid w:val="03D90058"/>
    <w:rsid w:val="04433D07"/>
    <w:rsid w:val="04A96228"/>
    <w:rsid w:val="05744D82"/>
    <w:rsid w:val="05B12C45"/>
    <w:rsid w:val="05EF4C98"/>
    <w:rsid w:val="06272041"/>
    <w:rsid w:val="065E6FFC"/>
    <w:rsid w:val="0697C9DE"/>
    <w:rsid w:val="06DA7D90"/>
    <w:rsid w:val="06EF603D"/>
    <w:rsid w:val="06F548E1"/>
    <w:rsid w:val="077640AF"/>
    <w:rsid w:val="07D40579"/>
    <w:rsid w:val="07E6921A"/>
    <w:rsid w:val="0820769A"/>
    <w:rsid w:val="086504F8"/>
    <w:rsid w:val="086B63BE"/>
    <w:rsid w:val="091C33A2"/>
    <w:rsid w:val="094337F5"/>
    <w:rsid w:val="094F5613"/>
    <w:rsid w:val="094F76EF"/>
    <w:rsid w:val="09867706"/>
    <w:rsid w:val="09C97BD5"/>
    <w:rsid w:val="0A586C5D"/>
    <w:rsid w:val="0AB7856F"/>
    <w:rsid w:val="0B8E3C2F"/>
    <w:rsid w:val="0BBF97C1"/>
    <w:rsid w:val="0BC97520"/>
    <w:rsid w:val="0BF7562A"/>
    <w:rsid w:val="0BFE79EE"/>
    <w:rsid w:val="0C2E5BA8"/>
    <w:rsid w:val="0C5B2E65"/>
    <w:rsid w:val="0CB143B4"/>
    <w:rsid w:val="0D243DC6"/>
    <w:rsid w:val="0D2914E2"/>
    <w:rsid w:val="0D7710C5"/>
    <w:rsid w:val="0D7F5C21"/>
    <w:rsid w:val="0DB323B9"/>
    <w:rsid w:val="0DD3A87A"/>
    <w:rsid w:val="0DDD651D"/>
    <w:rsid w:val="0DFF22D6"/>
    <w:rsid w:val="0E0C33E5"/>
    <w:rsid w:val="0E235CCE"/>
    <w:rsid w:val="0E244A4F"/>
    <w:rsid w:val="0EE41C0F"/>
    <w:rsid w:val="0EF9ED48"/>
    <w:rsid w:val="0EFB5CEC"/>
    <w:rsid w:val="0F39A208"/>
    <w:rsid w:val="0F4F073B"/>
    <w:rsid w:val="0F6D2D8E"/>
    <w:rsid w:val="0F746FAC"/>
    <w:rsid w:val="0F8A61D6"/>
    <w:rsid w:val="0FAE5FA0"/>
    <w:rsid w:val="0FB7A234"/>
    <w:rsid w:val="0FC6B966"/>
    <w:rsid w:val="0FE25C58"/>
    <w:rsid w:val="0FF1780B"/>
    <w:rsid w:val="0FFFAB9C"/>
    <w:rsid w:val="100B57D6"/>
    <w:rsid w:val="103E131D"/>
    <w:rsid w:val="107446F3"/>
    <w:rsid w:val="10BC1146"/>
    <w:rsid w:val="10D00CE7"/>
    <w:rsid w:val="11716147"/>
    <w:rsid w:val="11AF453F"/>
    <w:rsid w:val="11BF5806"/>
    <w:rsid w:val="11E712E6"/>
    <w:rsid w:val="11FD0D51"/>
    <w:rsid w:val="121533EC"/>
    <w:rsid w:val="121C33B7"/>
    <w:rsid w:val="12430CBA"/>
    <w:rsid w:val="127C23E7"/>
    <w:rsid w:val="127F2192"/>
    <w:rsid w:val="129557D7"/>
    <w:rsid w:val="12C45418"/>
    <w:rsid w:val="12FB302E"/>
    <w:rsid w:val="13BD4EA4"/>
    <w:rsid w:val="13D9A6E5"/>
    <w:rsid w:val="141E4307"/>
    <w:rsid w:val="14433D9A"/>
    <w:rsid w:val="148159A9"/>
    <w:rsid w:val="14B540A6"/>
    <w:rsid w:val="14DB197D"/>
    <w:rsid w:val="14F034EA"/>
    <w:rsid w:val="151710ED"/>
    <w:rsid w:val="152D7AB6"/>
    <w:rsid w:val="1538100F"/>
    <w:rsid w:val="153C3CA0"/>
    <w:rsid w:val="15520AAD"/>
    <w:rsid w:val="155303FD"/>
    <w:rsid w:val="155A089C"/>
    <w:rsid w:val="15B0490A"/>
    <w:rsid w:val="15CB1F1C"/>
    <w:rsid w:val="15CC8223"/>
    <w:rsid w:val="15FE66B3"/>
    <w:rsid w:val="161269EA"/>
    <w:rsid w:val="16721566"/>
    <w:rsid w:val="16C03AFE"/>
    <w:rsid w:val="16D87B79"/>
    <w:rsid w:val="16E79194"/>
    <w:rsid w:val="16FA6C94"/>
    <w:rsid w:val="175758B8"/>
    <w:rsid w:val="175EA11D"/>
    <w:rsid w:val="17903A1A"/>
    <w:rsid w:val="17A51469"/>
    <w:rsid w:val="17BE2163"/>
    <w:rsid w:val="17C77413"/>
    <w:rsid w:val="17ED749A"/>
    <w:rsid w:val="17F14607"/>
    <w:rsid w:val="17FDC49B"/>
    <w:rsid w:val="17FE4112"/>
    <w:rsid w:val="182B6F34"/>
    <w:rsid w:val="183D2986"/>
    <w:rsid w:val="1841592C"/>
    <w:rsid w:val="18786760"/>
    <w:rsid w:val="18D21765"/>
    <w:rsid w:val="190A49A3"/>
    <w:rsid w:val="192F7492"/>
    <w:rsid w:val="195D5FC1"/>
    <w:rsid w:val="197D70FF"/>
    <w:rsid w:val="19D9DCAF"/>
    <w:rsid w:val="19F08518"/>
    <w:rsid w:val="1A597B61"/>
    <w:rsid w:val="1A6F203E"/>
    <w:rsid w:val="1A8F752A"/>
    <w:rsid w:val="1ABFBF01"/>
    <w:rsid w:val="1ACF0E75"/>
    <w:rsid w:val="1AEC3F2E"/>
    <w:rsid w:val="1AF799AD"/>
    <w:rsid w:val="1B142782"/>
    <w:rsid w:val="1B9F3326"/>
    <w:rsid w:val="1BDF1895"/>
    <w:rsid w:val="1BE97613"/>
    <w:rsid w:val="1BFB48A3"/>
    <w:rsid w:val="1BFF251B"/>
    <w:rsid w:val="1C26074C"/>
    <w:rsid w:val="1C4E6676"/>
    <w:rsid w:val="1C5FDE96"/>
    <w:rsid w:val="1C7B2593"/>
    <w:rsid w:val="1CD81AFA"/>
    <w:rsid w:val="1CDF6784"/>
    <w:rsid w:val="1D1E2D22"/>
    <w:rsid w:val="1D23271B"/>
    <w:rsid w:val="1D2A971E"/>
    <w:rsid w:val="1D57A15D"/>
    <w:rsid w:val="1D5DA222"/>
    <w:rsid w:val="1D6440C5"/>
    <w:rsid w:val="1D6FB9AE"/>
    <w:rsid w:val="1D753F48"/>
    <w:rsid w:val="1DB4726B"/>
    <w:rsid w:val="1DB63FE5"/>
    <w:rsid w:val="1DE87823"/>
    <w:rsid w:val="1DEB7987"/>
    <w:rsid w:val="1DF04F0A"/>
    <w:rsid w:val="1DFBFDCC"/>
    <w:rsid w:val="1DFEB9FF"/>
    <w:rsid w:val="1E2D78E0"/>
    <w:rsid w:val="1E372A76"/>
    <w:rsid w:val="1E554EE2"/>
    <w:rsid w:val="1E5C1D66"/>
    <w:rsid w:val="1E6BBE3B"/>
    <w:rsid w:val="1E8370A5"/>
    <w:rsid w:val="1E947195"/>
    <w:rsid w:val="1E9F31B3"/>
    <w:rsid w:val="1EA77B59"/>
    <w:rsid w:val="1EBBC87F"/>
    <w:rsid w:val="1EDF6584"/>
    <w:rsid w:val="1EE97C8A"/>
    <w:rsid w:val="1EF9DEA1"/>
    <w:rsid w:val="1EFA0EF9"/>
    <w:rsid w:val="1EFF8B0B"/>
    <w:rsid w:val="1F1453B6"/>
    <w:rsid w:val="1F36E130"/>
    <w:rsid w:val="1F3B8BC8"/>
    <w:rsid w:val="1F3E2939"/>
    <w:rsid w:val="1F3F8FCB"/>
    <w:rsid w:val="1F47A2E4"/>
    <w:rsid w:val="1F4B1741"/>
    <w:rsid w:val="1F6AE065"/>
    <w:rsid w:val="1F754C87"/>
    <w:rsid w:val="1F9D9E41"/>
    <w:rsid w:val="1FA77A6D"/>
    <w:rsid w:val="1FBA2A7B"/>
    <w:rsid w:val="1FC66D89"/>
    <w:rsid w:val="1FD7F9AE"/>
    <w:rsid w:val="1FD8352D"/>
    <w:rsid w:val="1FDF05F7"/>
    <w:rsid w:val="1FDF617B"/>
    <w:rsid w:val="1FDFACD3"/>
    <w:rsid w:val="1FEBB94F"/>
    <w:rsid w:val="1FEEAD6B"/>
    <w:rsid w:val="1FF24B13"/>
    <w:rsid w:val="1FF77A98"/>
    <w:rsid w:val="1FF78D86"/>
    <w:rsid w:val="1FF79635"/>
    <w:rsid w:val="1FF7E41E"/>
    <w:rsid w:val="1FFC3EF1"/>
    <w:rsid w:val="1FFD6AF6"/>
    <w:rsid w:val="1FFF663A"/>
    <w:rsid w:val="1FFF83B2"/>
    <w:rsid w:val="1FFF9B7C"/>
    <w:rsid w:val="2001456A"/>
    <w:rsid w:val="209111B4"/>
    <w:rsid w:val="21261B26"/>
    <w:rsid w:val="212C2078"/>
    <w:rsid w:val="214D3552"/>
    <w:rsid w:val="21EC591C"/>
    <w:rsid w:val="220C067F"/>
    <w:rsid w:val="22105E87"/>
    <w:rsid w:val="22734D49"/>
    <w:rsid w:val="229B5DCC"/>
    <w:rsid w:val="22CA460F"/>
    <w:rsid w:val="22EE7C35"/>
    <w:rsid w:val="22EF79E4"/>
    <w:rsid w:val="237152D2"/>
    <w:rsid w:val="23D31584"/>
    <w:rsid w:val="23FA349A"/>
    <w:rsid w:val="24404DF6"/>
    <w:rsid w:val="2467B82E"/>
    <w:rsid w:val="24B20875"/>
    <w:rsid w:val="24E7FDEF"/>
    <w:rsid w:val="24EF4917"/>
    <w:rsid w:val="25730CA0"/>
    <w:rsid w:val="25977143"/>
    <w:rsid w:val="25BC32E3"/>
    <w:rsid w:val="25C40816"/>
    <w:rsid w:val="25ED3A94"/>
    <w:rsid w:val="25EDC7C8"/>
    <w:rsid w:val="25FF4B0B"/>
    <w:rsid w:val="26E2748C"/>
    <w:rsid w:val="271E2AA1"/>
    <w:rsid w:val="277B2242"/>
    <w:rsid w:val="27802C95"/>
    <w:rsid w:val="27BFCCA0"/>
    <w:rsid w:val="27D12F3C"/>
    <w:rsid w:val="27DB9D50"/>
    <w:rsid w:val="27DC3876"/>
    <w:rsid w:val="27E93FDF"/>
    <w:rsid w:val="27ECBD8B"/>
    <w:rsid w:val="27F3304F"/>
    <w:rsid w:val="27F67F96"/>
    <w:rsid w:val="27FD2FC6"/>
    <w:rsid w:val="27FD6F0E"/>
    <w:rsid w:val="27FF1809"/>
    <w:rsid w:val="284C7AA6"/>
    <w:rsid w:val="28526E9B"/>
    <w:rsid w:val="288602EB"/>
    <w:rsid w:val="28DB3A90"/>
    <w:rsid w:val="28F13274"/>
    <w:rsid w:val="290253ED"/>
    <w:rsid w:val="299D2AA0"/>
    <w:rsid w:val="2A23620B"/>
    <w:rsid w:val="2A5F2B9C"/>
    <w:rsid w:val="2A6F1987"/>
    <w:rsid w:val="2AEB27C9"/>
    <w:rsid w:val="2AF43C32"/>
    <w:rsid w:val="2AFD1E57"/>
    <w:rsid w:val="2AFFF7AC"/>
    <w:rsid w:val="2B2B66E4"/>
    <w:rsid w:val="2B3CE8B7"/>
    <w:rsid w:val="2B602B6C"/>
    <w:rsid w:val="2B7DA5F9"/>
    <w:rsid w:val="2B7F9641"/>
    <w:rsid w:val="2B8EABF1"/>
    <w:rsid w:val="2BCF7E43"/>
    <w:rsid w:val="2BD01477"/>
    <w:rsid w:val="2BEF37C6"/>
    <w:rsid w:val="2C27F837"/>
    <w:rsid w:val="2C552732"/>
    <w:rsid w:val="2C63749B"/>
    <w:rsid w:val="2CA44722"/>
    <w:rsid w:val="2CE507DC"/>
    <w:rsid w:val="2CFEF43F"/>
    <w:rsid w:val="2D37DECE"/>
    <w:rsid w:val="2D5B2600"/>
    <w:rsid w:val="2D76E799"/>
    <w:rsid w:val="2D940DB4"/>
    <w:rsid w:val="2DA1459F"/>
    <w:rsid w:val="2DDC4904"/>
    <w:rsid w:val="2DE76FA9"/>
    <w:rsid w:val="2DEB199B"/>
    <w:rsid w:val="2DF703E3"/>
    <w:rsid w:val="2DFCDCA3"/>
    <w:rsid w:val="2DFDE715"/>
    <w:rsid w:val="2DFE9648"/>
    <w:rsid w:val="2E1C23EF"/>
    <w:rsid w:val="2E4D64E7"/>
    <w:rsid w:val="2E554CDE"/>
    <w:rsid w:val="2E5F8C65"/>
    <w:rsid w:val="2E6D46F6"/>
    <w:rsid w:val="2E7F4245"/>
    <w:rsid w:val="2E9F6534"/>
    <w:rsid w:val="2EAAD8B8"/>
    <w:rsid w:val="2EC9FF43"/>
    <w:rsid w:val="2ECDD0FE"/>
    <w:rsid w:val="2ED52F42"/>
    <w:rsid w:val="2EDB2226"/>
    <w:rsid w:val="2EDB6C32"/>
    <w:rsid w:val="2EE3185B"/>
    <w:rsid w:val="2EEE6E97"/>
    <w:rsid w:val="2F074531"/>
    <w:rsid w:val="2F0D2A64"/>
    <w:rsid w:val="2F1632CF"/>
    <w:rsid w:val="2F1FF530"/>
    <w:rsid w:val="2F3E5EE4"/>
    <w:rsid w:val="2F44C1D2"/>
    <w:rsid w:val="2F5C7146"/>
    <w:rsid w:val="2F6EE4C5"/>
    <w:rsid w:val="2F7698EA"/>
    <w:rsid w:val="2F775A34"/>
    <w:rsid w:val="2F961C53"/>
    <w:rsid w:val="2FA7EB29"/>
    <w:rsid w:val="2FB7986F"/>
    <w:rsid w:val="2FCB5535"/>
    <w:rsid w:val="2FD677FF"/>
    <w:rsid w:val="2FDA1A13"/>
    <w:rsid w:val="2FDE60D2"/>
    <w:rsid w:val="2FDF42B2"/>
    <w:rsid w:val="2FE55434"/>
    <w:rsid w:val="2FE71822"/>
    <w:rsid w:val="2FEAE524"/>
    <w:rsid w:val="2FECF8E2"/>
    <w:rsid w:val="2FEE3AE4"/>
    <w:rsid w:val="2FF3412D"/>
    <w:rsid w:val="2FF8C834"/>
    <w:rsid w:val="2FFA07D9"/>
    <w:rsid w:val="2FFCA05A"/>
    <w:rsid w:val="2FFF2A20"/>
    <w:rsid w:val="2FFFBD44"/>
    <w:rsid w:val="30417630"/>
    <w:rsid w:val="304C6548"/>
    <w:rsid w:val="308A17AA"/>
    <w:rsid w:val="30A5507A"/>
    <w:rsid w:val="31111535"/>
    <w:rsid w:val="312DBBCF"/>
    <w:rsid w:val="318972D9"/>
    <w:rsid w:val="31E7D95D"/>
    <w:rsid w:val="31F68DAF"/>
    <w:rsid w:val="31F70103"/>
    <w:rsid w:val="31F7DE5B"/>
    <w:rsid w:val="31F97AD3"/>
    <w:rsid w:val="326966D2"/>
    <w:rsid w:val="329F0DC6"/>
    <w:rsid w:val="32A674EF"/>
    <w:rsid w:val="32D543C3"/>
    <w:rsid w:val="32DF62A8"/>
    <w:rsid w:val="32F2717C"/>
    <w:rsid w:val="331F72DC"/>
    <w:rsid w:val="33BF5E10"/>
    <w:rsid w:val="33D336BC"/>
    <w:rsid w:val="33DD8390"/>
    <w:rsid w:val="33E766A7"/>
    <w:rsid w:val="33EAC246"/>
    <w:rsid w:val="33FFDD31"/>
    <w:rsid w:val="341E0282"/>
    <w:rsid w:val="346E2DE3"/>
    <w:rsid w:val="34FF81DA"/>
    <w:rsid w:val="3523E054"/>
    <w:rsid w:val="356F2204"/>
    <w:rsid w:val="358EE3A4"/>
    <w:rsid w:val="359D601F"/>
    <w:rsid w:val="35C33D07"/>
    <w:rsid w:val="35D0F127"/>
    <w:rsid w:val="35D74205"/>
    <w:rsid w:val="35DE18D5"/>
    <w:rsid w:val="35EF05DD"/>
    <w:rsid w:val="360E68E4"/>
    <w:rsid w:val="362D0F5B"/>
    <w:rsid w:val="363C8FBD"/>
    <w:rsid w:val="36445A8F"/>
    <w:rsid w:val="366724EC"/>
    <w:rsid w:val="36735547"/>
    <w:rsid w:val="3673B044"/>
    <w:rsid w:val="367C64C2"/>
    <w:rsid w:val="367E1BEC"/>
    <w:rsid w:val="367E6DD3"/>
    <w:rsid w:val="36A76F67"/>
    <w:rsid w:val="36BF42B7"/>
    <w:rsid w:val="36DF5FB0"/>
    <w:rsid w:val="36E263DA"/>
    <w:rsid w:val="36F7AFF3"/>
    <w:rsid w:val="36FF5178"/>
    <w:rsid w:val="379F121C"/>
    <w:rsid w:val="379F652B"/>
    <w:rsid w:val="37B531D9"/>
    <w:rsid w:val="37BED24C"/>
    <w:rsid w:val="37BF33E8"/>
    <w:rsid w:val="37C668D2"/>
    <w:rsid w:val="37DBFCC2"/>
    <w:rsid w:val="37DF2E34"/>
    <w:rsid w:val="37DFAB0D"/>
    <w:rsid w:val="37DFF4F2"/>
    <w:rsid w:val="37EA0CC0"/>
    <w:rsid w:val="37EE2047"/>
    <w:rsid w:val="37F5F6E7"/>
    <w:rsid w:val="37F69D3F"/>
    <w:rsid w:val="37F7B031"/>
    <w:rsid w:val="37FB5AF0"/>
    <w:rsid w:val="37FCD628"/>
    <w:rsid w:val="37FFC6FE"/>
    <w:rsid w:val="387D06DD"/>
    <w:rsid w:val="387F6355"/>
    <w:rsid w:val="38D67A90"/>
    <w:rsid w:val="38EC22D7"/>
    <w:rsid w:val="38F5C48D"/>
    <w:rsid w:val="38F6A69F"/>
    <w:rsid w:val="38F70B5C"/>
    <w:rsid w:val="38FC6B09"/>
    <w:rsid w:val="39471A61"/>
    <w:rsid w:val="396F37F8"/>
    <w:rsid w:val="397171AC"/>
    <w:rsid w:val="39B54537"/>
    <w:rsid w:val="39CFA021"/>
    <w:rsid w:val="39D21450"/>
    <w:rsid w:val="39D7CEA7"/>
    <w:rsid w:val="39DCFA05"/>
    <w:rsid w:val="39DFFF2F"/>
    <w:rsid w:val="39E9AE9F"/>
    <w:rsid w:val="39F3B072"/>
    <w:rsid w:val="39FEFB5F"/>
    <w:rsid w:val="39FFC21C"/>
    <w:rsid w:val="3A05800C"/>
    <w:rsid w:val="3A0E974D"/>
    <w:rsid w:val="3A3D5705"/>
    <w:rsid w:val="3A5CE425"/>
    <w:rsid w:val="3A5D3087"/>
    <w:rsid w:val="3A5F5749"/>
    <w:rsid w:val="3A623199"/>
    <w:rsid w:val="3A6A2CA1"/>
    <w:rsid w:val="3A6FA3DB"/>
    <w:rsid w:val="3A75B414"/>
    <w:rsid w:val="3AA50161"/>
    <w:rsid w:val="3AAE9C5F"/>
    <w:rsid w:val="3ABD70B4"/>
    <w:rsid w:val="3ABFBC12"/>
    <w:rsid w:val="3AE7545B"/>
    <w:rsid w:val="3B2FEB89"/>
    <w:rsid w:val="3B3D5431"/>
    <w:rsid w:val="3B3FEBFD"/>
    <w:rsid w:val="3B446949"/>
    <w:rsid w:val="3B5A5A02"/>
    <w:rsid w:val="3B5D8AAA"/>
    <w:rsid w:val="3B7EDBC8"/>
    <w:rsid w:val="3B9E2E82"/>
    <w:rsid w:val="3BA41687"/>
    <w:rsid w:val="3BA98452"/>
    <w:rsid w:val="3BAF57FB"/>
    <w:rsid w:val="3BAF7983"/>
    <w:rsid w:val="3BB1BAD6"/>
    <w:rsid w:val="3BBF6D0B"/>
    <w:rsid w:val="3BBFA21E"/>
    <w:rsid w:val="3BCA8FDD"/>
    <w:rsid w:val="3BD73BEC"/>
    <w:rsid w:val="3BD9207D"/>
    <w:rsid w:val="3BD998A0"/>
    <w:rsid w:val="3BDBB272"/>
    <w:rsid w:val="3BDE725D"/>
    <w:rsid w:val="3BDF80CE"/>
    <w:rsid w:val="3BDF9AD5"/>
    <w:rsid w:val="3BE5B886"/>
    <w:rsid w:val="3BEFDE1F"/>
    <w:rsid w:val="3BF5A6FD"/>
    <w:rsid w:val="3BF5E16D"/>
    <w:rsid w:val="3BF5E1EA"/>
    <w:rsid w:val="3BF630F8"/>
    <w:rsid w:val="3BF64393"/>
    <w:rsid w:val="3BF7991B"/>
    <w:rsid w:val="3BF7AB35"/>
    <w:rsid w:val="3BF7E447"/>
    <w:rsid w:val="3BF8308A"/>
    <w:rsid w:val="3BF98A28"/>
    <w:rsid w:val="3BFB6B00"/>
    <w:rsid w:val="3BFBD080"/>
    <w:rsid w:val="3BFBD889"/>
    <w:rsid w:val="3BFFC9B3"/>
    <w:rsid w:val="3C04455C"/>
    <w:rsid w:val="3C6A3BBB"/>
    <w:rsid w:val="3CB2DF50"/>
    <w:rsid w:val="3CB462F6"/>
    <w:rsid w:val="3CB6D855"/>
    <w:rsid w:val="3CCF17C6"/>
    <w:rsid w:val="3CF7F631"/>
    <w:rsid w:val="3CFC3426"/>
    <w:rsid w:val="3D034E63"/>
    <w:rsid w:val="3D0E2D2C"/>
    <w:rsid w:val="3D0F6E41"/>
    <w:rsid w:val="3D0FF143"/>
    <w:rsid w:val="3D471874"/>
    <w:rsid w:val="3D4F0B2C"/>
    <w:rsid w:val="3D56034B"/>
    <w:rsid w:val="3D5FE540"/>
    <w:rsid w:val="3D6C760E"/>
    <w:rsid w:val="3D6F5920"/>
    <w:rsid w:val="3D8E31C4"/>
    <w:rsid w:val="3D9372DA"/>
    <w:rsid w:val="3D9D6D93"/>
    <w:rsid w:val="3D9ECF38"/>
    <w:rsid w:val="3DA74883"/>
    <w:rsid w:val="3DB64F50"/>
    <w:rsid w:val="3DBF8881"/>
    <w:rsid w:val="3DD345A2"/>
    <w:rsid w:val="3DE1B73E"/>
    <w:rsid w:val="3DEF1AC7"/>
    <w:rsid w:val="3DEFA5C4"/>
    <w:rsid w:val="3DF44E14"/>
    <w:rsid w:val="3DF52EB0"/>
    <w:rsid w:val="3DFDFF10"/>
    <w:rsid w:val="3DFF6AA7"/>
    <w:rsid w:val="3DFF978A"/>
    <w:rsid w:val="3DFF9F0A"/>
    <w:rsid w:val="3DFFC36E"/>
    <w:rsid w:val="3DFFDFC4"/>
    <w:rsid w:val="3E0BF0D7"/>
    <w:rsid w:val="3E1B2D89"/>
    <w:rsid w:val="3E2792E4"/>
    <w:rsid w:val="3E390F1A"/>
    <w:rsid w:val="3E67FFBF"/>
    <w:rsid w:val="3E6F233D"/>
    <w:rsid w:val="3E71766F"/>
    <w:rsid w:val="3E7EDADE"/>
    <w:rsid w:val="3E7FE382"/>
    <w:rsid w:val="3E93EE18"/>
    <w:rsid w:val="3E984218"/>
    <w:rsid w:val="3EB45246"/>
    <w:rsid w:val="3EBD88C3"/>
    <w:rsid w:val="3EBFF47C"/>
    <w:rsid w:val="3ED20E29"/>
    <w:rsid w:val="3ED361BA"/>
    <w:rsid w:val="3ED6EC62"/>
    <w:rsid w:val="3EDBECF4"/>
    <w:rsid w:val="3EDE312F"/>
    <w:rsid w:val="3EE547D1"/>
    <w:rsid w:val="3EEB0EEE"/>
    <w:rsid w:val="3EED5212"/>
    <w:rsid w:val="3EEF26D4"/>
    <w:rsid w:val="3EEF6D79"/>
    <w:rsid w:val="3EF96867"/>
    <w:rsid w:val="3EFB0955"/>
    <w:rsid w:val="3EFD5CC7"/>
    <w:rsid w:val="3EFDC125"/>
    <w:rsid w:val="3EFF3829"/>
    <w:rsid w:val="3EFF8B4E"/>
    <w:rsid w:val="3F367DF3"/>
    <w:rsid w:val="3F3737B4"/>
    <w:rsid w:val="3F3B8556"/>
    <w:rsid w:val="3F3D4F10"/>
    <w:rsid w:val="3F4A5965"/>
    <w:rsid w:val="3F5907CD"/>
    <w:rsid w:val="3F5A5BBD"/>
    <w:rsid w:val="3F69F809"/>
    <w:rsid w:val="3F7F1916"/>
    <w:rsid w:val="3F7FBBCD"/>
    <w:rsid w:val="3F7FF641"/>
    <w:rsid w:val="3F8A5881"/>
    <w:rsid w:val="3F9A7CE2"/>
    <w:rsid w:val="3F9AA661"/>
    <w:rsid w:val="3F9D705E"/>
    <w:rsid w:val="3F9F79FF"/>
    <w:rsid w:val="3FA77D84"/>
    <w:rsid w:val="3FAE0DD8"/>
    <w:rsid w:val="3FAE1783"/>
    <w:rsid w:val="3FAE8E95"/>
    <w:rsid w:val="3FAFA2BA"/>
    <w:rsid w:val="3FB2399B"/>
    <w:rsid w:val="3FB706B8"/>
    <w:rsid w:val="3FB72270"/>
    <w:rsid w:val="3FB78888"/>
    <w:rsid w:val="3FBAB7AD"/>
    <w:rsid w:val="3FBBF130"/>
    <w:rsid w:val="3FBD647C"/>
    <w:rsid w:val="3FBE775A"/>
    <w:rsid w:val="3FC34257"/>
    <w:rsid w:val="3FC7F426"/>
    <w:rsid w:val="3FC8540E"/>
    <w:rsid w:val="3FCA27F5"/>
    <w:rsid w:val="3FCB3A28"/>
    <w:rsid w:val="3FCC9AD0"/>
    <w:rsid w:val="3FD4DAFA"/>
    <w:rsid w:val="3FD70C2A"/>
    <w:rsid w:val="3FD7E6DA"/>
    <w:rsid w:val="3FDDA6C6"/>
    <w:rsid w:val="3FDF199A"/>
    <w:rsid w:val="3FDF9474"/>
    <w:rsid w:val="3FDFBE02"/>
    <w:rsid w:val="3FDFD327"/>
    <w:rsid w:val="3FE52801"/>
    <w:rsid w:val="3FE7155C"/>
    <w:rsid w:val="3FECC28A"/>
    <w:rsid w:val="3FED5E8A"/>
    <w:rsid w:val="3FEEAFE2"/>
    <w:rsid w:val="3FEEBBDB"/>
    <w:rsid w:val="3FEF7824"/>
    <w:rsid w:val="3FF5BBF9"/>
    <w:rsid w:val="3FF6EED9"/>
    <w:rsid w:val="3FF783A1"/>
    <w:rsid w:val="3FF7B36C"/>
    <w:rsid w:val="3FFA37FE"/>
    <w:rsid w:val="3FFB2702"/>
    <w:rsid w:val="3FFB705B"/>
    <w:rsid w:val="3FFBA870"/>
    <w:rsid w:val="3FFBBE4C"/>
    <w:rsid w:val="3FFC22EB"/>
    <w:rsid w:val="3FFD5591"/>
    <w:rsid w:val="3FFDAA96"/>
    <w:rsid w:val="3FFDBDBE"/>
    <w:rsid w:val="3FFDE3B8"/>
    <w:rsid w:val="3FFE9C59"/>
    <w:rsid w:val="3FFF08BD"/>
    <w:rsid w:val="40604752"/>
    <w:rsid w:val="412C6529"/>
    <w:rsid w:val="413B637E"/>
    <w:rsid w:val="41691DE4"/>
    <w:rsid w:val="425F11E0"/>
    <w:rsid w:val="42942841"/>
    <w:rsid w:val="436A438E"/>
    <w:rsid w:val="436F11A9"/>
    <w:rsid w:val="437C0035"/>
    <w:rsid w:val="43EB1E7A"/>
    <w:rsid w:val="43ED3FAE"/>
    <w:rsid w:val="43FB8273"/>
    <w:rsid w:val="43FF9E72"/>
    <w:rsid w:val="44133D1F"/>
    <w:rsid w:val="44192F17"/>
    <w:rsid w:val="444A4D69"/>
    <w:rsid w:val="445147BD"/>
    <w:rsid w:val="44B45464"/>
    <w:rsid w:val="44F7DEA7"/>
    <w:rsid w:val="453D4977"/>
    <w:rsid w:val="456505D6"/>
    <w:rsid w:val="458C5559"/>
    <w:rsid w:val="45C24805"/>
    <w:rsid w:val="45CB270E"/>
    <w:rsid w:val="45ED0F3C"/>
    <w:rsid w:val="46972901"/>
    <w:rsid w:val="46C82F22"/>
    <w:rsid w:val="46DFD4D4"/>
    <w:rsid w:val="47105409"/>
    <w:rsid w:val="477EC36E"/>
    <w:rsid w:val="47CAF65E"/>
    <w:rsid w:val="47DB5B06"/>
    <w:rsid w:val="47DBF868"/>
    <w:rsid w:val="47E42A1C"/>
    <w:rsid w:val="47E6DA20"/>
    <w:rsid w:val="47F2DE84"/>
    <w:rsid w:val="47F5D901"/>
    <w:rsid w:val="47FCEAE9"/>
    <w:rsid w:val="47FF713E"/>
    <w:rsid w:val="47FFD8B8"/>
    <w:rsid w:val="480A0199"/>
    <w:rsid w:val="48386727"/>
    <w:rsid w:val="483E7909"/>
    <w:rsid w:val="484F6CE8"/>
    <w:rsid w:val="48EF512A"/>
    <w:rsid w:val="49320B12"/>
    <w:rsid w:val="49392259"/>
    <w:rsid w:val="496A3FFE"/>
    <w:rsid w:val="497A2610"/>
    <w:rsid w:val="49B3D1EF"/>
    <w:rsid w:val="49B610CB"/>
    <w:rsid w:val="49E74BDD"/>
    <w:rsid w:val="4A3224F5"/>
    <w:rsid w:val="4A961502"/>
    <w:rsid w:val="4AA17947"/>
    <w:rsid w:val="4B37BF61"/>
    <w:rsid w:val="4B6EA365"/>
    <w:rsid w:val="4B7B8EEB"/>
    <w:rsid w:val="4BDD8E5D"/>
    <w:rsid w:val="4BDD9A43"/>
    <w:rsid w:val="4BF7AAD7"/>
    <w:rsid w:val="4BF7CC83"/>
    <w:rsid w:val="4C5A7984"/>
    <w:rsid w:val="4C5B0863"/>
    <w:rsid w:val="4CC0574A"/>
    <w:rsid w:val="4D4E28D6"/>
    <w:rsid w:val="4D535B39"/>
    <w:rsid w:val="4D8FA370"/>
    <w:rsid w:val="4DA14D4D"/>
    <w:rsid w:val="4DD96858"/>
    <w:rsid w:val="4DF76CCE"/>
    <w:rsid w:val="4DFEAC8E"/>
    <w:rsid w:val="4DFF5250"/>
    <w:rsid w:val="4E0A4C1B"/>
    <w:rsid w:val="4E3B8356"/>
    <w:rsid w:val="4E3C31CA"/>
    <w:rsid w:val="4E5E32CF"/>
    <w:rsid w:val="4E602C94"/>
    <w:rsid w:val="4E7F9009"/>
    <w:rsid w:val="4E7FEEE9"/>
    <w:rsid w:val="4E8389B1"/>
    <w:rsid w:val="4E994034"/>
    <w:rsid w:val="4EA640FA"/>
    <w:rsid w:val="4EE7B3DF"/>
    <w:rsid w:val="4EFA9A30"/>
    <w:rsid w:val="4EFD786D"/>
    <w:rsid w:val="4F233C17"/>
    <w:rsid w:val="4F2934BF"/>
    <w:rsid w:val="4F55C31E"/>
    <w:rsid w:val="4F677D04"/>
    <w:rsid w:val="4F793081"/>
    <w:rsid w:val="4F7B7648"/>
    <w:rsid w:val="4F7C5E20"/>
    <w:rsid w:val="4F7DFA24"/>
    <w:rsid w:val="4F7F497D"/>
    <w:rsid w:val="4F7F4CE9"/>
    <w:rsid w:val="4FAD8F4B"/>
    <w:rsid w:val="4FB48228"/>
    <w:rsid w:val="4FBB503D"/>
    <w:rsid w:val="4FBEC9A2"/>
    <w:rsid w:val="4FBFBC0A"/>
    <w:rsid w:val="4FCF1A95"/>
    <w:rsid w:val="4FD7ED4A"/>
    <w:rsid w:val="4FDD0ABE"/>
    <w:rsid w:val="4FDF0AF0"/>
    <w:rsid w:val="4FDF3880"/>
    <w:rsid w:val="4FEDA627"/>
    <w:rsid w:val="4FEF91F6"/>
    <w:rsid w:val="4FF793F9"/>
    <w:rsid w:val="4FF7F251"/>
    <w:rsid w:val="4FFBD13D"/>
    <w:rsid w:val="4FFDB2E6"/>
    <w:rsid w:val="4FFDC5EA"/>
    <w:rsid w:val="4FFFAE64"/>
    <w:rsid w:val="4FFFFE00"/>
    <w:rsid w:val="50240DBA"/>
    <w:rsid w:val="504B5109"/>
    <w:rsid w:val="509C54F7"/>
    <w:rsid w:val="50E76DB8"/>
    <w:rsid w:val="50F43C17"/>
    <w:rsid w:val="512F0C1A"/>
    <w:rsid w:val="5169928B"/>
    <w:rsid w:val="516A7D74"/>
    <w:rsid w:val="51BFD593"/>
    <w:rsid w:val="51D11E71"/>
    <w:rsid w:val="51DE136F"/>
    <w:rsid w:val="51FFFA04"/>
    <w:rsid w:val="52403BB5"/>
    <w:rsid w:val="52541E3B"/>
    <w:rsid w:val="526CF28D"/>
    <w:rsid w:val="52944718"/>
    <w:rsid w:val="52BD1408"/>
    <w:rsid w:val="52CBB082"/>
    <w:rsid w:val="52F5230A"/>
    <w:rsid w:val="52F7428D"/>
    <w:rsid w:val="52FB5764"/>
    <w:rsid w:val="532E27CC"/>
    <w:rsid w:val="53923C7F"/>
    <w:rsid w:val="53A48C13"/>
    <w:rsid w:val="53D43201"/>
    <w:rsid w:val="53DF2A69"/>
    <w:rsid w:val="53EF38EE"/>
    <w:rsid w:val="53FF90D0"/>
    <w:rsid w:val="54A42C6C"/>
    <w:rsid w:val="54AB5226"/>
    <w:rsid w:val="54B7683C"/>
    <w:rsid w:val="54EFBDBF"/>
    <w:rsid w:val="55BE0160"/>
    <w:rsid w:val="55CB6330"/>
    <w:rsid w:val="55EB4A1E"/>
    <w:rsid w:val="55FF60FE"/>
    <w:rsid w:val="55FFF86E"/>
    <w:rsid w:val="56575448"/>
    <w:rsid w:val="566918AD"/>
    <w:rsid w:val="56AF2083"/>
    <w:rsid w:val="56C102AC"/>
    <w:rsid w:val="56D52437"/>
    <w:rsid w:val="56DEEFB2"/>
    <w:rsid w:val="56F4DFDF"/>
    <w:rsid w:val="56FBD7DC"/>
    <w:rsid w:val="57243DB2"/>
    <w:rsid w:val="572DFFCE"/>
    <w:rsid w:val="575907F5"/>
    <w:rsid w:val="575F83E1"/>
    <w:rsid w:val="577779DC"/>
    <w:rsid w:val="5779A921"/>
    <w:rsid w:val="578FBE6F"/>
    <w:rsid w:val="57A6D7C5"/>
    <w:rsid w:val="57B7493F"/>
    <w:rsid w:val="57BB0156"/>
    <w:rsid w:val="57BF5683"/>
    <w:rsid w:val="57BF8C02"/>
    <w:rsid w:val="57BF94E2"/>
    <w:rsid w:val="57C696F3"/>
    <w:rsid w:val="57D6856D"/>
    <w:rsid w:val="57DE4270"/>
    <w:rsid w:val="57EA8D62"/>
    <w:rsid w:val="57EE70D8"/>
    <w:rsid w:val="57F4695B"/>
    <w:rsid w:val="57F759EA"/>
    <w:rsid w:val="57F7DDD8"/>
    <w:rsid w:val="57F9393F"/>
    <w:rsid w:val="57FB3053"/>
    <w:rsid w:val="57FB60C5"/>
    <w:rsid w:val="57FB79A5"/>
    <w:rsid w:val="57FDD949"/>
    <w:rsid w:val="57FE165D"/>
    <w:rsid w:val="57FF7E49"/>
    <w:rsid w:val="5828311C"/>
    <w:rsid w:val="5881635A"/>
    <w:rsid w:val="589FF83A"/>
    <w:rsid w:val="58ED4E9C"/>
    <w:rsid w:val="59045212"/>
    <w:rsid w:val="5946628A"/>
    <w:rsid w:val="59763635"/>
    <w:rsid w:val="598F4AEB"/>
    <w:rsid w:val="599F4C32"/>
    <w:rsid w:val="59C43963"/>
    <w:rsid w:val="59CBD933"/>
    <w:rsid w:val="59EF10CE"/>
    <w:rsid w:val="59EFE7F5"/>
    <w:rsid w:val="59FB8710"/>
    <w:rsid w:val="59FC696B"/>
    <w:rsid w:val="59FF9539"/>
    <w:rsid w:val="5A4858CA"/>
    <w:rsid w:val="5A5D2AB5"/>
    <w:rsid w:val="5A5F291F"/>
    <w:rsid w:val="5AB54135"/>
    <w:rsid w:val="5AB7AD45"/>
    <w:rsid w:val="5ACC4B08"/>
    <w:rsid w:val="5AFB8C69"/>
    <w:rsid w:val="5AFB9DEF"/>
    <w:rsid w:val="5AFC35EE"/>
    <w:rsid w:val="5AFF6614"/>
    <w:rsid w:val="5AFFEFD4"/>
    <w:rsid w:val="5AFFF9EC"/>
    <w:rsid w:val="5B4FCE8F"/>
    <w:rsid w:val="5B5B0661"/>
    <w:rsid w:val="5B5F5072"/>
    <w:rsid w:val="5B79124D"/>
    <w:rsid w:val="5B7F94B4"/>
    <w:rsid w:val="5B9DFF48"/>
    <w:rsid w:val="5BAA71BD"/>
    <w:rsid w:val="5BAB6971"/>
    <w:rsid w:val="5BAF2685"/>
    <w:rsid w:val="5BBD2748"/>
    <w:rsid w:val="5BD35CB4"/>
    <w:rsid w:val="5BD61736"/>
    <w:rsid w:val="5BD7125F"/>
    <w:rsid w:val="5BDF14A0"/>
    <w:rsid w:val="5BDFE15E"/>
    <w:rsid w:val="5BF45828"/>
    <w:rsid w:val="5BF71701"/>
    <w:rsid w:val="5BFB573A"/>
    <w:rsid w:val="5BFCB8BE"/>
    <w:rsid w:val="5BFD3834"/>
    <w:rsid w:val="5BFE7ED7"/>
    <w:rsid w:val="5BFF3B88"/>
    <w:rsid w:val="5BFF4808"/>
    <w:rsid w:val="5BFFD706"/>
    <w:rsid w:val="5C6E865D"/>
    <w:rsid w:val="5C715DD3"/>
    <w:rsid w:val="5C7B84C5"/>
    <w:rsid w:val="5C7D7476"/>
    <w:rsid w:val="5C7FB2A3"/>
    <w:rsid w:val="5C9F867B"/>
    <w:rsid w:val="5CA50065"/>
    <w:rsid w:val="5CBF21B2"/>
    <w:rsid w:val="5CC43785"/>
    <w:rsid w:val="5CCEE907"/>
    <w:rsid w:val="5CD84D4B"/>
    <w:rsid w:val="5CDFF3C9"/>
    <w:rsid w:val="5CEFFCB7"/>
    <w:rsid w:val="5CF761DC"/>
    <w:rsid w:val="5CF77002"/>
    <w:rsid w:val="5CFC009F"/>
    <w:rsid w:val="5CFEE05C"/>
    <w:rsid w:val="5CFF5CAE"/>
    <w:rsid w:val="5D1B314E"/>
    <w:rsid w:val="5D3D91B1"/>
    <w:rsid w:val="5D3F5A06"/>
    <w:rsid w:val="5D4D62B0"/>
    <w:rsid w:val="5D4E1D30"/>
    <w:rsid w:val="5D5D486C"/>
    <w:rsid w:val="5D5F140B"/>
    <w:rsid w:val="5D5F6848"/>
    <w:rsid w:val="5D6E5F96"/>
    <w:rsid w:val="5D774039"/>
    <w:rsid w:val="5D7B304D"/>
    <w:rsid w:val="5D9FB569"/>
    <w:rsid w:val="5DB3265D"/>
    <w:rsid w:val="5DBF8F87"/>
    <w:rsid w:val="5DC63737"/>
    <w:rsid w:val="5DDBEA74"/>
    <w:rsid w:val="5DDF221A"/>
    <w:rsid w:val="5DDFE99F"/>
    <w:rsid w:val="5DEEB617"/>
    <w:rsid w:val="5DEFADFA"/>
    <w:rsid w:val="5DF26BB4"/>
    <w:rsid w:val="5DF38864"/>
    <w:rsid w:val="5DF64EC8"/>
    <w:rsid w:val="5DF9835B"/>
    <w:rsid w:val="5DFF9225"/>
    <w:rsid w:val="5DFFB4C7"/>
    <w:rsid w:val="5E0B6A70"/>
    <w:rsid w:val="5E1FC877"/>
    <w:rsid w:val="5E2BAD2F"/>
    <w:rsid w:val="5E675A67"/>
    <w:rsid w:val="5E6FCFF0"/>
    <w:rsid w:val="5E71D876"/>
    <w:rsid w:val="5E9F673E"/>
    <w:rsid w:val="5EA04C77"/>
    <w:rsid w:val="5EB52E3E"/>
    <w:rsid w:val="5EBE2F16"/>
    <w:rsid w:val="5EBFBD31"/>
    <w:rsid w:val="5EC4F995"/>
    <w:rsid w:val="5EC758E8"/>
    <w:rsid w:val="5ECE96FA"/>
    <w:rsid w:val="5ECEBD43"/>
    <w:rsid w:val="5EDEDB02"/>
    <w:rsid w:val="5EE45E55"/>
    <w:rsid w:val="5EE55FF6"/>
    <w:rsid w:val="5EED4220"/>
    <w:rsid w:val="5EEDCB15"/>
    <w:rsid w:val="5EEF6DF5"/>
    <w:rsid w:val="5EEFB649"/>
    <w:rsid w:val="5EEFFC1E"/>
    <w:rsid w:val="5EFB1935"/>
    <w:rsid w:val="5EFE1EA4"/>
    <w:rsid w:val="5EFF6B17"/>
    <w:rsid w:val="5EFF8012"/>
    <w:rsid w:val="5F127268"/>
    <w:rsid w:val="5F1C3691"/>
    <w:rsid w:val="5F260744"/>
    <w:rsid w:val="5F26A044"/>
    <w:rsid w:val="5F2C2D04"/>
    <w:rsid w:val="5F2D1F95"/>
    <w:rsid w:val="5F3B86FE"/>
    <w:rsid w:val="5F3E3FE6"/>
    <w:rsid w:val="5F3EF04B"/>
    <w:rsid w:val="5F3FE7B4"/>
    <w:rsid w:val="5F57C056"/>
    <w:rsid w:val="5F5CCDA6"/>
    <w:rsid w:val="5F5D6A98"/>
    <w:rsid w:val="5F6740F6"/>
    <w:rsid w:val="5F6A2778"/>
    <w:rsid w:val="5F6BAE06"/>
    <w:rsid w:val="5F6D0351"/>
    <w:rsid w:val="5F6F71C8"/>
    <w:rsid w:val="5F75B92D"/>
    <w:rsid w:val="5F76BEA7"/>
    <w:rsid w:val="5F771504"/>
    <w:rsid w:val="5F7A5E5B"/>
    <w:rsid w:val="5F7AE7B2"/>
    <w:rsid w:val="5F7B6FB1"/>
    <w:rsid w:val="5F7C23B2"/>
    <w:rsid w:val="5F7DD964"/>
    <w:rsid w:val="5F7F106E"/>
    <w:rsid w:val="5F7F9AC4"/>
    <w:rsid w:val="5F7FBC30"/>
    <w:rsid w:val="5F7FD4DB"/>
    <w:rsid w:val="5F7FF5BF"/>
    <w:rsid w:val="5F970A64"/>
    <w:rsid w:val="5F97B54A"/>
    <w:rsid w:val="5F97F13F"/>
    <w:rsid w:val="5F9B78DE"/>
    <w:rsid w:val="5F9D3FA2"/>
    <w:rsid w:val="5F9F5D57"/>
    <w:rsid w:val="5FA501B0"/>
    <w:rsid w:val="5FADB81C"/>
    <w:rsid w:val="5FAFA186"/>
    <w:rsid w:val="5FB7C95C"/>
    <w:rsid w:val="5FBBD613"/>
    <w:rsid w:val="5FBCA3EA"/>
    <w:rsid w:val="5FBDE2D4"/>
    <w:rsid w:val="5FCEBE5C"/>
    <w:rsid w:val="5FD7F1F6"/>
    <w:rsid w:val="5FD9093A"/>
    <w:rsid w:val="5FE7D20F"/>
    <w:rsid w:val="5FEB8352"/>
    <w:rsid w:val="5FEBD2E5"/>
    <w:rsid w:val="5FEBD7D6"/>
    <w:rsid w:val="5FED1E88"/>
    <w:rsid w:val="5FEE5F07"/>
    <w:rsid w:val="5FEF5E39"/>
    <w:rsid w:val="5FEF9707"/>
    <w:rsid w:val="5FEFCC0D"/>
    <w:rsid w:val="5FEFE8C4"/>
    <w:rsid w:val="5FF3197E"/>
    <w:rsid w:val="5FF379D6"/>
    <w:rsid w:val="5FF76592"/>
    <w:rsid w:val="5FF76EFF"/>
    <w:rsid w:val="5FF7A9FB"/>
    <w:rsid w:val="5FF7DC7B"/>
    <w:rsid w:val="5FF9287B"/>
    <w:rsid w:val="5FF9AC67"/>
    <w:rsid w:val="5FFB46C0"/>
    <w:rsid w:val="5FFB5DAB"/>
    <w:rsid w:val="5FFD56A8"/>
    <w:rsid w:val="5FFE5E74"/>
    <w:rsid w:val="5FFE65A3"/>
    <w:rsid w:val="5FFE8965"/>
    <w:rsid w:val="5FFEF1D6"/>
    <w:rsid w:val="5FFF04DF"/>
    <w:rsid w:val="5FFF1F5B"/>
    <w:rsid w:val="5FFF4100"/>
    <w:rsid w:val="5FFF4923"/>
    <w:rsid w:val="5FFF5FEE"/>
    <w:rsid w:val="5FFF9464"/>
    <w:rsid w:val="60232552"/>
    <w:rsid w:val="60584028"/>
    <w:rsid w:val="607505A4"/>
    <w:rsid w:val="608E40B5"/>
    <w:rsid w:val="60C45F7C"/>
    <w:rsid w:val="610A3CEC"/>
    <w:rsid w:val="61596A0A"/>
    <w:rsid w:val="61A3589C"/>
    <w:rsid w:val="61BFCFB4"/>
    <w:rsid w:val="61D273A7"/>
    <w:rsid w:val="61E46743"/>
    <w:rsid w:val="62213789"/>
    <w:rsid w:val="62BF2EE6"/>
    <w:rsid w:val="62C02DCE"/>
    <w:rsid w:val="62C236F2"/>
    <w:rsid w:val="62E67812"/>
    <w:rsid w:val="62ED1AF1"/>
    <w:rsid w:val="639F04C1"/>
    <w:rsid w:val="63BFBF86"/>
    <w:rsid w:val="63CB73F9"/>
    <w:rsid w:val="63DF4D9F"/>
    <w:rsid w:val="63E413BD"/>
    <w:rsid w:val="63E50DD7"/>
    <w:rsid w:val="63EE6992"/>
    <w:rsid w:val="63F4134D"/>
    <w:rsid w:val="63F729D5"/>
    <w:rsid w:val="63FD5C9A"/>
    <w:rsid w:val="640F130B"/>
    <w:rsid w:val="646F2A7B"/>
    <w:rsid w:val="647E9692"/>
    <w:rsid w:val="649737DE"/>
    <w:rsid w:val="64CC4F9C"/>
    <w:rsid w:val="64F7734D"/>
    <w:rsid w:val="653A725C"/>
    <w:rsid w:val="65CE0E16"/>
    <w:rsid w:val="65D837E2"/>
    <w:rsid w:val="65DF4C58"/>
    <w:rsid w:val="65F7B861"/>
    <w:rsid w:val="65FC584E"/>
    <w:rsid w:val="662F3745"/>
    <w:rsid w:val="663E440D"/>
    <w:rsid w:val="667942D4"/>
    <w:rsid w:val="66962A59"/>
    <w:rsid w:val="66BF1BE7"/>
    <w:rsid w:val="66E42922"/>
    <w:rsid w:val="66E75C23"/>
    <w:rsid w:val="66F7B8F5"/>
    <w:rsid w:val="66FCDE3E"/>
    <w:rsid w:val="66FE67FC"/>
    <w:rsid w:val="66FFECE4"/>
    <w:rsid w:val="67492A39"/>
    <w:rsid w:val="67576C2C"/>
    <w:rsid w:val="6765EF41"/>
    <w:rsid w:val="676B1476"/>
    <w:rsid w:val="676F8471"/>
    <w:rsid w:val="67714AD2"/>
    <w:rsid w:val="677FAF1B"/>
    <w:rsid w:val="679F0D0C"/>
    <w:rsid w:val="67CA4BD3"/>
    <w:rsid w:val="67D7D7F6"/>
    <w:rsid w:val="67E51A80"/>
    <w:rsid w:val="67FB5D0E"/>
    <w:rsid w:val="67FDDAD0"/>
    <w:rsid w:val="67FF434C"/>
    <w:rsid w:val="67FF7461"/>
    <w:rsid w:val="67FFDBE4"/>
    <w:rsid w:val="682455A0"/>
    <w:rsid w:val="685D4106"/>
    <w:rsid w:val="68C8107A"/>
    <w:rsid w:val="68D77261"/>
    <w:rsid w:val="691A3929"/>
    <w:rsid w:val="696205F3"/>
    <w:rsid w:val="69A3112D"/>
    <w:rsid w:val="69BB7F97"/>
    <w:rsid w:val="69CB5582"/>
    <w:rsid w:val="69D3E88B"/>
    <w:rsid w:val="69D7E38F"/>
    <w:rsid w:val="69E5FAC7"/>
    <w:rsid w:val="69F58BED"/>
    <w:rsid w:val="6A3C2829"/>
    <w:rsid w:val="6AB73F8C"/>
    <w:rsid w:val="6AC51E6C"/>
    <w:rsid w:val="6AD714C3"/>
    <w:rsid w:val="6AE02733"/>
    <w:rsid w:val="6AF575B7"/>
    <w:rsid w:val="6AF7F778"/>
    <w:rsid w:val="6B2D0F34"/>
    <w:rsid w:val="6B3D1931"/>
    <w:rsid w:val="6B5404C5"/>
    <w:rsid w:val="6B5BCDEE"/>
    <w:rsid w:val="6B5F443F"/>
    <w:rsid w:val="6B696BEA"/>
    <w:rsid w:val="6B778670"/>
    <w:rsid w:val="6B7AE871"/>
    <w:rsid w:val="6B7FB706"/>
    <w:rsid w:val="6B9F02CB"/>
    <w:rsid w:val="6BB53C52"/>
    <w:rsid w:val="6BB6717A"/>
    <w:rsid w:val="6BBD1807"/>
    <w:rsid w:val="6BBE3109"/>
    <w:rsid w:val="6BBF6251"/>
    <w:rsid w:val="6BCE6DCC"/>
    <w:rsid w:val="6BD1231C"/>
    <w:rsid w:val="6BD629C0"/>
    <w:rsid w:val="6BDCA5CC"/>
    <w:rsid w:val="6BE7906E"/>
    <w:rsid w:val="6BEF05DE"/>
    <w:rsid w:val="6BF5E4D5"/>
    <w:rsid w:val="6BF6FC0C"/>
    <w:rsid w:val="6BF78E13"/>
    <w:rsid w:val="6BF80086"/>
    <w:rsid w:val="6BFCCB3A"/>
    <w:rsid w:val="6BFCD854"/>
    <w:rsid w:val="6BFF41C9"/>
    <w:rsid w:val="6BFF4990"/>
    <w:rsid w:val="6BFF4B66"/>
    <w:rsid w:val="6BFF9C78"/>
    <w:rsid w:val="6BFFD9A1"/>
    <w:rsid w:val="6C7FE1BF"/>
    <w:rsid w:val="6CEAC9F2"/>
    <w:rsid w:val="6CED4E46"/>
    <w:rsid w:val="6CEF917D"/>
    <w:rsid w:val="6CF42B4C"/>
    <w:rsid w:val="6CF47122"/>
    <w:rsid w:val="6CF9F651"/>
    <w:rsid w:val="6CFEA830"/>
    <w:rsid w:val="6D4460CE"/>
    <w:rsid w:val="6D5F33EC"/>
    <w:rsid w:val="6D7BD465"/>
    <w:rsid w:val="6D7F1E4C"/>
    <w:rsid w:val="6D7F2FB4"/>
    <w:rsid w:val="6D9D58F6"/>
    <w:rsid w:val="6D9FFFBF"/>
    <w:rsid w:val="6DA23EBD"/>
    <w:rsid w:val="6DAD0935"/>
    <w:rsid w:val="6DBA00FB"/>
    <w:rsid w:val="6DBE67EE"/>
    <w:rsid w:val="6DBF0C30"/>
    <w:rsid w:val="6DBFE31B"/>
    <w:rsid w:val="6DCCF3B3"/>
    <w:rsid w:val="6DCF1FEC"/>
    <w:rsid w:val="6DCFBD61"/>
    <w:rsid w:val="6DD30089"/>
    <w:rsid w:val="6DD52D1B"/>
    <w:rsid w:val="6DD8029D"/>
    <w:rsid w:val="6DEA8150"/>
    <w:rsid w:val="6DED3F1F"/>
    <w:rsid w:val="6DEF05B1"/>
    <w:rsid w:val="6DEF4AA9"/>
    <w:rsid w:val="6DEFBD1A"/>
    <w:rsid w:val="6DEFD4AB"/>
    <w:rsid w:val="6DEFDD50"/>
    <w:rsid w:val="6DF64B89"/>
    <w:rsid w:val="6DFCD0A6"/>
    <w:rsid w:val="6DFD54AF"/>
    <w:rsid w:val="6DFE5DF8"/>
    <w:rsid w:val="6DFEE749"/>
    <w:rsid w:val="6DFF07DE"/>
    <w:rsid w:val="6DFFF7C0"/>
    <w:rsid w:val="6E031BBA"/>
    <w:rsid w:val="6E07691F"/>
    <w:rsid w:val="6E132A23"/>
    <w:rsid w:val="6E725BF4"/>
    <w:rsid w:val="6E893903"/>
    <w:rsid w:val="6E997BF2"/>
    <w:rsid w:val="6E9F7271"/>
    <w:rsid w:val="6EAE3ABE"/>
    <w:rsid w:val="6EB75726"/>
    <w:rsid w:val="6EB7CDBD"/>
    <w:rsid w:val="6EBB7CDF"/>
    <w:rsid w:val="6EBD4295"/>
    <w:rsid w:val="6EBE5FC2"/>
    <w:rsid w:val="6EBE6E41"/>
    <w:rsid w:val="6ED94831"/>
    <w:rsid w:val="6EDB9F16"/>
    <w:rsid w:val="6EDF29F1"/>
    <w:rsid w:val="6EE20D73"/>
    <w:rsid w:val="6EEBAEEE"/>
    <w:rsid w:val="6EEBFD43"/>
    <w:rsid w:val="6EECA1CB"/>
    <w:rsid w:val="6EED7382"/>
    <w:rsid w:val="6EF3C961"/>
    <w:rsid w:val="6EF71963"/>
    <w:rsid w:val="6EFA131E"/>
    <w:rsid w:val="6EFF81A7"/>
    <w:rsid w:val="6EFFEF62"/>
    <w:rsid w:val="6F1B7708"/>
    <w:rsid w:val="6F4F96DC"/>
    <w:rsid w:val="6F5BBE5A"/>
    <w:rsid w:val="6F5E9E79"/>
    <w:rsid w:val="6F66D765"/>
    <w:rsid w:val="6F6DDFD3"/>
    <w:rsid w:val="6F6DF408"/>
    <w:rsid w:val="6F6E4B77"/>
    <w:rsid w:val="6F6F9CC5"/>
    <w:rsid w:val="6F739D39"/>
    <w:rsid w:val="6F791E78"/>
    <w:rsid w:val="6F7D9F30"/>
    <w:rsid w:val="6F7DD81E"/>
    <w:rsid w:val="6F7DE1C9"/>
    <w:rsid w:val="6F7F76E6"/>
    <w:rsid w:val="6F7F7D43"/>
    <w:rsid w:val="6F7FC4CA"/>
    <w:rsid w:val="6F960CF0"/>
    <w:rsid w:val="6F97363A"/>
    <w:rsid w:val="6F9FB3E5"/>
    <w:rsid w:val="6FAF7641"/>
    <w:rsid w:val="6FB13DB4"/>
    <w:rsid w:val="6FB97465"/>
    <w:rsid w:val="6FB9DF7D"/>
    <w:rsid w:val="6FBB032A"/>
    <w:rsid w:val="6FBB9CF6"/>
    <w:rsid w:val="6FBC0792"/>
    <w:rsid w:val="6FBC6EE5"/>
    <w:rsid w:val="6FBD2F50"/>
    <w:rsid w:val="6FBD6993"/>
    <w:rsid w:val="6FBFB27D"/>
    <w:rsid w:val="6FC70AE4"/>
    <w:rsid w:val="6FCD1613"/>
    <w:rsid w:val="6FCFC254"/>
    <w:rsid w:val="6FDB0337"/>
    <w:rsid w:val="6FDB25ED"/>
    <w:rsid w:val="6FDF22ED"/>
    <w:rsid w:val="6FDF2E65"/>
    <w:rsid w:val="6FDFAE39"/>
    <w:rsid w:val="6FDFD042"/>
    <w:rsid w:val="6FE5378F"/>
    <w:rsid w:val="6FE94276"/>
    <w:rsid w:val="6FE9F96A"/>
    <w:rsid w:val="6FEC40B7"/>
    <w:rsid w:val="6FEDAC91"/>
    <w:rsid w:val="6FEDBF52"/>
    <w:rsid w:val="6FEF5404"/>
    <w:rsid w:val="6FEFF567"/>
    <w:rsid w:val="6FF541F4"/>
    <w:rsid w:val="6FF70B0D"/>
    <w:rsid w:val="6FF70C80"/>
    <w:rsid w:val="6FF7CB01"/>
    <w:rsid w:val="6FFA42D4"/>
    <w:rsid w:val="6FFAEB55"/>
    <w:rsid w:val="6FFB33F6"/>
    <w:rsid w:val="6FFBA45E"/>
    <w:rsid w:val="6FFBB94A"/>
    <w:rsid w:val="6FFBD656"/>
    <w:rsid w:val="6FFD2B2F"/>
    <w:rsid w:val="6FFD87B8"/>
    <w:rsid w:val="6FFF1E33"/>
    <w:rsid w:val="6FFF2D92"/>
    <w:rsid w:val="6FFF394E"/>
    <w:rsid w:val="6FFF7764"/>
    <w:rsid w:val="6FFF8348"/>
    <w:rsid w:val="6FFF8973"/>
    <w:rsid w:val="6FFFB20C"/>
    <w:rsid w:val="6FFFBD9F"/>
    <w:rsid w:val="6FFFCEB4"/>
    <w:rsid w:val="6FFFDBD5"/>
    <w:rsid w:val="6FFFF40C"/>
    <w:rsid w:val="70134B70"/>
    <w:rsid w:val="702D59E1"/>
    <w:rsid w:val="7053792D"/>
    <w:rsid w:val="70B36F5D"/>
    <w:rsid w:val="70B6A69F"/>
    <w:rsid w:val="70D872F6"/>
    <w:rsid w:val="70DC26AE"/>
    <w:rsid w:val="70F77CE8"/>
    <w:rsid w:val="70FFEE82"/>
    <w:rsid w:val="714005EA"/>
    <w:rsid w:val="71455C3C"/>
    <w:rsid w:val="715F4EFD"/>
    <w:rsid w:val="716626CC"/>
    <w:rsid w:val="7167AB0C"/>
    <w:rsid w:val="717ECE88"/>
    <w:rsid w:val="71A4CED5"/>
    <w:rsid w:val="71BBFD76"/>
    <w:rsid w:val="71BD50B2"/>
    <w:rsid w:val="71BD7514"/>
    <w:rsid w:val="71DE4046"/>
    <w:rsid w:val="71DFAA53"/>
    <w:rsid w:val="71FAA46E"/>
    <w:rsid w:val="71FDC388"/>
    <w:rsid w:val="71FFBCC1"/>
    <w:rsid w:val="71FFD32B"/>
    <w:rsid w:val="72330246"/>
    <w:rsid w:val="725DBF84"/>
    <w:rsid w:val="7276431D"/>
    <w:rsid w:val="72D98F39"/>
    <w:rsid w:val="72DF1122"/>
    <w:rsid w:val="72EC415B"/>
    <w:rsid w:val="732F69B7"/>
    <w:rsid w:val="733F6F7F"/>
    <w:rsid w:val="736A292B"/>
    <w:rsid w:val="736C4D26"/>
    <w:rsid w:val="739D3C73"/>
    <w:rsid w:val="73A3425C"/>
    <w:rsid w:val="73A70DD5"/>
    <w:rsid w:val="73AD0391"/>
    <w:rsid w:val="73C9971B"/>
    <w:rsid w:val="73CC9144"/>
    <w:rsid w:val="73CDD1CD"/>
    <w:rsid w:val="73E122D9"/>
    <w:rsid w:val="73E36B39"/>
    <w:rsid w:val="73E72F06"/>
    <w:rsid w:val="73E7CCDC"/>
    <w:rsid w:val="73E7EA78"/>
    <w:rsid w:val="73F62B6A"/>
    <w:rsid w:val="73F72BB4"/>
    <w:rsid w:val="73F7361B"/>
    <w:rsid w:val="73FB954D"/>
    <w:rsid w:val="73FBE2AA"/>
    <w:rsid w:val="73FC3CA7"/>
    <w:rsid w:val="73FCFCD3"/>
    <w:rsid w:val="73FD4747"/>
    <w:rsid w:val="73FD55BD"/>
    <w:rsid w:val="73FDE1CC"/>
    <w:rsid w:val="73FDFC6D"/>
    <w:rsid w:val="73FEA651"/>
    <w:rsid w:val="73FF2B98"/>
    <w:rsid w:val="73FF8F4B"/>
    <w:rsid w:val="742F18F4"/>
    <w:rsid w:val="74604D12"/>
    <w:rsid w:val="74633335"/>
    <w:rsid w:val="748BA13F"/>
    <w:rsid w:val="74DF645C"/>
    <w:rsid w:val="753BEF47"/>
    <w:rsid w:val="754EB26A"/>
    <w:rsid w:val="754FC9B1"/>
    <w:rsid w:val="75504CDB"/>
    <w:rsid w:val="75511EDE"/>
    <w:rsid w:val="755DCC9E"/>
    <w:rsid w:val="756E4351"/>
    <w:rsid w:val="759A4F7C"/>
    <w:rsid w:val="75A223A6"/>
    <w:rsid w:val="75A963F5"/>
    <w:rsid w:val="75AC177C"/>
    <w:rsid w:val="75FAAEC7"/>
    <w:rsid w:val="75FCC8DF"/>
    <w:rsid w:val="75FF3E64"/>
    <w:rsid w:val="75FFABD4"/>
    <w:rsid w:val="760B533C"/>
    <w:rsid w:val="761012FF"/>
    <w:rsid w:val="7616CD8C"/>
    <w:rsid w:val="763759E0"/>
    <w:rsid w:val="7637F3F5"/>
    <w:rsid w:val="765D06B3"/>
    <w:rsid w:val="765F9E7A"/>
    <w:rsid w:val="7663C10F"/>
    <w:rsid w:val="7663FB88"/>
    <w:rsid w:val="766F7EB1"/>
    <w:rsid w:val="76765981"/>
    <w:rsid w:val="76798540"/>
    <w:rsid w:val="767FA71A"/>
    <w:rsid w:val="76AE4E73"/>
    <w:rsid w:val="76BB577C"/>
    <w:rsid w:val="76BF4579"/>
    <w:rsid w:val="76D70EB6"/>
    <w:rsid w:val="76D7F2DD"/>
    <w:rsid w:val="76D8EF65"/>
    <w:rsid w:val="76DCF1F1"/>
    <w:rsid w:val="76E35F95"/>
    <w:rsid w:val="76E5988D"/>
    <w:rsid w:val="76EB8A4E"/>
    <w:rsid w:val="76F55E31"/>
    <w:rsid w:val="76F68957"/>
    <w:rsid w:val="76F818EA"/>
    <w:rsid w:val="76FE3717"/>
    <w:rsid w:val="76FEE4C6"/>
    <w:rsid w:val="770F6504"/>
    <w:rsid w:val="77174622"/>
    <w:rsid w:val="773D5EE7"/>
    <w:rsid w:val="774E558B"/>
    <w:rsid w:val="774F44AC"/>
    <w:rsid w:val="77551A45"/>
    <w:rsid w:val="77645BB0"/>
    <w:rsid w:val="77647E41"/>
    <w:rsid w:val="776F12A7"/>
    <w:rsid w:val="776F615E"/>
    <w:rsid w:val="776FC1BE"/>
    <w:rsid w:val="77759412"/>
    <w:rsid w:val="777B49BC"/>
    <w:rsid w:val="777D03C8"/>
    <w:rsid w:val="777D1AE8"/>
    <w:rsid w:val="777DD8A5"/>
    <w:rsid w:val="777E9BDD"/>
    <w:rsid w:val="777FE3CF"/>
    <w:rsid w:val="777FF1F0"/>
    <w:rsid w:val="77854193"/>
    <w:rsid w:val="778D507E"/>
    <w:rsid w:val="77991013"/>
    <w:rsid w:val="779D7610"/>
    <w:rsid w:val="779F8611"/>
    <w:rsid w:val="77A29C5C"/>
    <w:rsid w:val="77AD800D"/>
    <w:rsid w:val="77AE6C62"/>
    <w:rsid w:val="77BC2775"/>
    <w:rsid w:val="77BDA1A7"/>
    <w:rsid w:val="77BF123A"/>
    <w:rsid w:val="77BF5ABB"/>
    <w:rsid w:val="77CF4943"/>
    <w:rsid w:val="77D3A1CC"/>
    <w:rsid w:val="77D78338"/>
    <w:rsid w:val="77DB2082"/>
    <w:rsid w:val="77DBA043"/>
    <w:rsid w:val="77DC16EC"/>
    <w:rsid w:val="77DDC0B1"/>
    <w:rsid w:val="77DF34DD"/>
    <w:rsid w:val="77DF59B4"/>
    <w:rsid w:val="77DF5D67"/>
    <w:rsid w:val="77E51AD5"/>
    <w:rsid w:val="77E6D30D"/>
    <w:rsid w:val="77E7FA0C"/>
    <w:rsid w:val="77EA0689"/>
    <w:rsid w:val="77ED4A09"/>
    <w:rsid w:val="77ED7D4E"/>
    <w:rsid w:val="77EDA282"/>
    <w:rsid w:val="77EDCBD2"/>
    <w:rsid w:val="77EEAF56"/>
    <w:rsid w:val="77EF0DDF"/>
    <w:rsid w:val="77EF3001"/>
    <w:rsid w:val="77EF32D1"/>
    <w:rsid w:val="77EFA6FB"/>
    <w:rsid w:val="77F09F0B"/>
    <w:rsid w:val="77F0FF3A"/>
    <w:rsid w:val="77F233FE"/>
    <w:rsid w:val="77F34227"/>
    <w:rsid w:val="77F3DC24"/>
    <w:rsid w:val="77F57D43"/>
    <w:rsid w:val="77F5ECF8"/>
    <w:rsid w:val="77F65FC6"/>
    <w:rsid w:val="77F70282"/>
    <w:rsid w:val="77F7C5D9"/>
    <w:rsid w:val="77FB1F73"/>
    <w:rsid w:val="77FC3B5E"/>
    <w:rsid w:val="77FD1F40"/>
    <w:rsid w:val="77FD9867"/>
    <w:rsid w:val="77FE0AEB"/>
    <w:rsid w:val="77FE5406"/>
    <w:rsid w:val="77FE7B12"/>
    <w:rsid w:val="77FF4A7A"/>
    <w:rsid w:val="77FF9D02"/>
    <w:rsid w:val="780439D2"/>
    <w:rsid w:val="781572BF"/>
    <w:rsid w:val="782D2D64"/>
    <w:rsid w:val="78382393"/>
    <w:rsid w:val="7848EE61"/>
    <w:rsid w:val="78813F28"/>
    <w:rsid w:val="78BF2700"/>
    <w:rsid w:val="78D13064"/>
    <w:rsid w:val="78D77147"/>
    <w:rsid w:val="78EF785B"/>
    <w:rsid w:val="78FE03D1"/>
    <w:rsid w:val="78FF82C5"/>
    <w:rsid w:val="78FFAF0C"/>
    <w:rsid w:val="79093595"/>
    <w:rsid w:val="794F45F1"/>
    <w:rsid w:val="794F656F"/>
    <w:rsid w:val="795E2B23"/>
    <w:rsid w:val="797F4F95"/>
    <w:rsid w:val="797FDDCA"/>
    <w:rsid w:val="799702EF"/>
    <w:rsid w:val="79A56402"/>
    <w:rsid w:val="79A73768"/>
    <w:rsid w:val="79A747A3"/>
    <w:rsid w:val="79AC269D"/>
    <w:rsid w:val="79B56805"/>
    <w:rsid w:val="79BD9810"/>
    <w:rsid w:val="79BF9380"/>
    <w:rsid w:val="79BFCECB"/>
    <w:rsid w:val="79CF3C70"/>
    <w:rsid w:val="79CF8A3F"/>
    <w:rsid w:val="79DF2528"/>
    <w:rsid w:val="79E52205"/>
    <w:rsid w:val="79E96311"/>
    <w:rsid w:val="79EBA217"/>
    <w:rsid w:val="79EE8376"/>
    <w:rsid w:val="79F6551D"/>
    <w:rsid w:val="79F79D09"/>
    <w:rsid w:val="79F7C519"/>
    <w:rsid w:val="79F98AB9"/>
    <w:rsid w:val="79FB0E8A"/>
    <w:rsid w:val="79FB1A60"/>
    <w:rsid w:val="79FE0136"/>
    <w:rsid w:val="79FF95F8"/>
    <w:rsid w:val="79FFDF28"/>
    <w:rsid w:val="7A5E927C"/>
    <w:rsid w:val="7A5F58FC"/>
    <w:rsid w:val="7A6F3A95"/>
    <w:rsid w:val="7A6F7DAE"/>
    <w:rsid w:val="7A7A445B"/>
    <w:rsid w:val="7A7B3232"/>
    <w:rsid w:val="7A7B4947"/>
    <w:rsid w:val="7A8E371F"/>
    <w:rsid w:val="7AAC4274"/>
    <w:rsid w:val="7ABEA1A1"/>
    <w:rsid w:val="7ABF57B9"/>
    <w:rsid w:val="7ABFD071"/>
    <w:rsid w:val="7ACFC982"/>
    <w:rsid w:val="7AD712AE"/>
    <w:rsid w:val="7ADBC25B"/>
    <w:rsid w:val="7ADFECDF"/>
    <w:rsid w:val="7AEF09F8"/>
    <w:rsid w:val="7AF33AAF"/>
    <w:rsid w:val="7AF36869"/>
    <w:rsid w:val="7AF6A621"/>
    <w:rsid w:val="7AF90F1A"/>
    <w:rsid w:val="7AFB0292"/>
    <w:rsid w:val="7AFD7135"/>
    <w:rsid w:val="7AFE2AD2"/>
    <w:rsid w:val="7AFE92BB"/>
    <w:rsid w:val="7AFEDBE6"/>
    <w:rsid w:val="7AFF633E"/>
    <w:rsid w:val="7AFF7114"/>
    <w:rsid w:val="7AFF96AB"/>
    <w:rsid w:val="7B2D6F59"/>
    <w:rsid w:val="7B338873"/>
    <w:rsid w:val="7B3D7773"/>
    <w:rsid w:val="7B3FAF79"/>
    <w:rsid w:val="7B6010A5"/>
    <w:rsid w:val="7B619B62"/>
    <w:rsid w:val="7B6BC70B"/>
    <w:rsid w:val="7B6D3B76"/>
    <w:rsid w:val="7B7BA1E9"/>
    <w:rsid w:val="7B7F9011"/>
    <w:rsid w:val="7B7FECFA"/>
    <w:rsid w:val="7B992960"/>
    <w:rsid w:val="7B9EDF59"/>
    <w:rsid w:val="7BA1E2CE"/>
    <w:rsid w:val="7BA985B9"/>
    <w:rsid w:val="7BAA331E"/>
    <w:rsid w:val="7BADEA34"/>
    <w:rsid w:val="7BAF5BE6"/>
    <w:rsid w:val="7BB50E8B"/>
    <w:rsid w:val="7BB51FA5"/>
    <w:rsid w:val="7BB69398"/>
    <w:rsid w:val="7BB7A9BF"/>
    <w:rsid w:val="7BBBC100"/>
    <w:rsid w:val="7BBE07E0"/>
    <w:rsid w:val="7BBE12B8"/>
    <w:rsid w:val="7BBE67B7"/>
    <w:rsid w:val="7BBF0968"/>
    <w:rsid w:val="7BBFDD6B"/>
    <w:rsid w:val="7BC211C9"/>
    <w:rsid w:val="7BCDE30F"/>
    <w:rsid w:val="7BCE76CD"/>
    <w:rsid w:val="7BCFAE81"/>
    <w:rsid w:val="7BCFDE94"/>
    <w:rsid w:val="7BD15C6E"/>
    <w:rsid w:val="7BD20C47"/>
    <w:rsid w:val="7BD4C2C5"/>
    <w:rsid w:val="7BD56B3F"/>
    <w:rsid w:val="7BD96FEA"/>
    <w:rsid w:val="7BDD668D"/>
    <w:rsid w:val="7BDE1E95"/>
    <w:rsid w:val="7BDE2D3A"/>
    <w:rsid w:val="7BDF9676"/>
    <w:rsid w:val="7BDFB456"/>
    <w:rsid w:val="7BE91BA9"/>
    <w:rsid w:val="7BEBAF5D"/>
    <w:rsid w:val="7BEDE11C"/>
    <w:rsid w:val="7BEDF353"/>
    <w:rsid w:val="7BEEFE23"/>
    <w:rsid w:val="7BEF3AB1"/>
    <w:rsid w:val="7BEFE71F"/>
    <w:rsid w:val="7BF3FD95"/>
    <w:rsid w:val="7BF63A3B"/>
    <w:rsid w:val="7BF753B5"/>
    <w:rsid w:val="7BF7F9BD"/>
    <w:rsid w:val="7BFB6BD5"/>
    <w:rsid w:val="7BFB8434"/>
    <w:rsid w:val="7BFCA833"/>
    <w:rsid w:val="7BFD866C"/>
    <w:rsid w:val="7BFDAC16"/>
    <w:rsid w:val="7BFE2E0C"/>
    <w:rsid w:val="7BFF2E06"/>
    <w:rsid w:val="7BFF309A"/>
    <w:rsid w:val="7BFF3ABC"/>
    <w:rsid w:val="7BFF462C"/>
    <w:rsid w:val="7BFF51B8"/>
    <w:rsid w:val="7BFF57F9"/>
    <w:rsid w:val="7BFFB94C"/>
    <w:rsid w:val="7BFFD13A"/>
    <w:rsid w:val="7BFFD2CE"/>
    <w:rsid w:val="7BFFE482"/>
    <w:rsid w:val="7BFFF73B"/>
    <w:rsid w:val="7C1849F2"/>
    <w:rsid w:val="7C2E409E"/>
    <w:rsid w:val="7C58C6C5"/>
    <w:rsid w:val="7C5F9CE3"/>
    <w:rsid w:val="7C7077FF"/>
    <w:rsid w:val="7C771B3A"/>
    <w:rsid w:val="7C7E5B65"/>
    <w:rsid w:val="7C7F4F97"/>
    <w:rsid w:val="7C7FF0A2"/>
    <w:rsid w:val="7C9D25C2"/>
    <w:rsid w:val="7CB7657A"/>
    <w:rsid w:val="7CB8507B"/>
    <w:rsid w:val="7CBFFF6E"/>
    <w:rsid w:val="7CCBABCF"/>
    <w:rsid w:val="7CD30968"/>
    <w:rsid w:val="7CD363E5"/>
    <w:rsid w:val="7CD461C0"/>
    <w:rsid w:val="7CD95780"/>
    <w:rsid w:val="7CE74B94"/>
    <w:rsid w:val="7CECE3C9"/>
    <w:rsid w:val="7CEFF6C2"/>
    <w:rsid w:val="7CF319E3"/>
    <w:rsid w:val="7CF319F0"/>
    <w:rsid w:val="7CF60F09"/>
    <w:rsid w:val="7CF6A9D5"/>
    <w:rsid w:val="7CFCF953"/>
    <w:rsid w:val="7CFE7767"/>
    <w:rsid w:val="7D0F15F3"/>
    <w:rsid w:val="7D1A50D8"/>
    <w:rsid w:val="7D248EDA"/>
    <w:rsid w:val="7D33EBD5"/>
    <w:rsid w:val="7D363A84"/>
    <w:rsid w:val="7D37D0C9"/>
    <w:rsid w:val="7D3DBD50"/>
    <w:rsid w:val="7D3F166C"/>
    <w:rsid w:val="7D490C97"/>
    <w:rsid w:val="7D4F1581"/>
    <w:rsid w:val="7D592C3A"/>
    <w:rsid w:val="7D5A2E8A"/>
    <w:rsid w:val="7D67A181"/>
    <w:rsid w:val="7D756F97"/>
    <w:rsid w:val="7D79FE50"/>
    <w:rsid w:val="7D7B7FBA"/>
    <w:rsid w:val="7D7B817B"/>
    <w:rsid w:val="7D7BCBE5"/>
    <w:rsid w:val="7D7D525B"/>
    <w:rsid w:val="7D7D71AF"/>
    <w:rsid w:val="7D7E8DD2"/>
    <w:rsid w:val="7D7F7B72"/>
    <w:rsid w:val="7D8A114E"/>
    <w:rsid w:val="7D8F9F7E"/>
    <w:rsid w:val="7D9B82F0"/>
    <w:rsid w:val="7DA60589"/>
    <w:rsid w:val="7DAB793F"/>
    <w:rsid w:val="7DAF3202"/>
    <w:rsid w:val="7DB71FE9"/>
    <w:rsid w:val="7DB7BCBB"/>
    <w:rsid w:val="7DBC609B"/>
    <w:rsid w:val="7DBEFD5A"/>
    <w:rsid w:val="7DBF187E"/>
    <w:rsid w:val="7DBF2097"/>
    <w:rsid w:val="7DBFD2B6"/>
    <w:rsid w:val="7DC05E32"/>
    <w:rsid w:val="7DCF6575"/>
    <w:rsid w:val="7DCFC8A6"/>
    <w:rsid w:val="7DD54BA9"/>
    <w:rsid w:val="7DD5A7F8"/>
    <w:rsid w:val="7DD7E817"/>
    <w:rsid w:val="7DDDFE08"/>
    <w:rsid w:val="7DDE6F7B"/>
    <w:rsid w:val="7DDF141C"/>
    <w:rsid w:val="7DDFCF23"/>
    <w:rsid w:val="7DDFE8DD"/>
    <w:rsid w:val="7DE3599E"/>
    <w:rsid w:val="7DE5DB28"/>
    <w:rsid w:val="7DEA00B4"/>
    <w:rsid w:val="7DEB4DC2"/>
    <w:rsid w:val="7DEC67F2"/>
    <w:rsid w:val="7DEDA841"/>
    <w:rsid w:val="7DEDCBB5"/>
    <w:rsid w:val="7DEF9524"/>
    <w:rsid w:val="7DF50D61"/>
    <w:rsid w:val="7DF54702"/>
    <w:rsid w:val="7DF60B5C"/>
    <w:rsid w:val="7DF64596"/>
    <w:rsid w:val="7DFA01C8"/>
    <w:rsid w:val="7DFB538F"/>
    <w:rsid w:val="7DFB5A5F"/>
    <w:rsid w:val="7DFCC09A"/>
    <w:rsid w:val="7DFD076F"/>
    <w:rsid w:val="7DFD723A"/>
    <w:rsid w:val="7DFD7956"/>
    <w:rsid w:val="7DFE25C3"/>
    <w:rsid w:val="7DFE582D"/>
    <w:rsid w:val="7DFED663"/>
    <w:rsid w:val="7DFEEFF4"/>
    <w:rsid w:val="7DFF4E16"/>
    <w:rsid w:val="7DFF5B8B"/>
    <w:rsid w:val="7DFF8A6A"/>
    <w:rsid w:val="7DFFB8B3"/>
    <w:rsid w:val="7DFFD3D5"/>
    <w:rsid w:val="7DFFEC68"/>
    <w:rsid w:val="7E2E640D"/>
    <w:rsid w:val="7E3135A1"/>
    <w:rsid w:val="7E3F3B04"/>
    <w:rsid w:val="7E3F59D7"/>
    <w:rsid w:val="7E53C233"/>
    <w:rsid w:val="7E5577C4"/>
    <w:rsid w:val="7E57DEF2"/>
    <w:rsid w:val="7E5FF9A1"/>
    <w:rsid w:val="7E650A3C"/>
    <w:rsid w:val="7E67D5A2"/>
    <w:rsid w:val="7E712D89"/>
    <w:rsid w:val="7E77EBEE"/>
    <w:rsid w:val="7E79C9A9"/>
    <w:rsid w:val="7E7B6A1F"/>
    <w:rsid w:val="7E7BEC09"/>
    <w:rsid w:val="7E7D8C56"/>
    <w:rsid w:val="7E7E6784"/>
    <w:rsid w:val="7E7F44AF"/>
    <w:rsid w:val="7E7FF60F"/>
    <w:rsid w:val="7E8FF584"/>
    <w:rsid w:val="7E973073"/>
    <w:rsid w:val="7E97F9AF"/>
    <w:rsid w:val="7E9E351A"/>
    <w:rsid w:val="7E9F2CF2"/>
    <w:rsid w:val="7EB04758"/>
    <w:rsid w:val="7EB1C817"/>
    <w:rsid w:val="7EB74956"/>
    <w:rsid w:val="7EB74E55"/>
    <w:rsid w:val="7EBB6B11"/>
    <w:rsid w:val="7EBBA4FB"/>
    <w:rsid w:val="7EBC3179"/>
    <w:rsid w:val="7EBE6A65"/>
    <w:rsid w:val="7EBECCF2"/>
    <w:rsid w:val="7EBFD8B6"/>
    <w:rsid w:val="7ECC877E"/>
    <w:rsid w:val="7ECEC3CA"/>
    <w:rsid w:val="7ECFA40D"/>
    <w:rsid w:val="7ED958A2"/>
    <w:rsid w:val="7ED9B78A"/>
    <w:rsid w:val="7EDAE795"/>
    <w:rsid w:val="7EDBEEAB"/>
    <w:rsid w:val="7EDD51A6"/>
    <w:rsid w:val="7EDF2A59"/>
    <w:rsid w:val="7EDF362A"/>
    <w:rsid w:val="7EDF4B11"/>
    <w:rsid w:val="7EE5A6DE"/>
    <w:rsid w:val="7EE6646A"/>
    <w:rsid w:val="7EE7A1B3"/>
    <w:rsid w:val="7EEBA571"/>
    <w:rsid w:val="7EEBF50C"/>
    <w:rsid w:val="7EED0EA3"/>
    <w:rsid w:val="7EEF3EF4"/>
    <w:rsid w:val="7EEF548D"/>
    <w:rsid w:val="7EEFA448"/>
    <w:rsid w:val="7EEFAA75"/>
    <w:rsid w:val="7EEFD500"/>
    <w:rsid w:val="7EEFE081"/>
    <w:rsid w:val="7EF30C02"/>
    <w:rsid w:val="7EF4C48A"/>
    <w:rsid w:val="7EF4EC99"/>
    <w:rsid w:val="7EF5307C"/>
    <w:rsid w:val="7EF75B2C"/>
    <w:rsid w:val="7EF78C69"/>
    <w:rsid w:val="7EF80726"/>
    <w:rsid w:val="7EF91408"/>
    <w:rsid w:val="7EF96624"/>
    <w:rsid w:val="7EF9D76F"/>
    <w:rsid w:val="7EFB0344"/>
    <w:rsid w:val="7EFB186C"/>
    <w:rsid w:val="7EFB2753"/>
    <w:rsid w:val="7EFBE2E0"/>
    <w:rsid w:val="7EFE1D17"/>
    <w:rsid w:val="7EFE667B"/>
    <w:rsid w:val="7EFE679F"/>
    <w:rsid w:val="7EFEC413"/>
    <w:rsid w:val="7EFF030D"/>
    <w:rsid w:val="7EFF8D76"/>
    <w:rsid w:val="7EFFFA76"/>
    <w:rsid w:val="7F0B64B5"/>
    <w:rsid w:val="7F1BD6A2"/>
    <w:rsid w:val="7F1C2838"/>
    <w:rsid w:val="7F25B73E"/>
    <w:rsid w:val="7F2E8AF8"/>
    <w:rsid w:val="7F36FC2D"/>
    <w:rsid w:val="7F37C3C6"/>
    <w:rsid w:val="7F390F05"/>
    <w:rsid w:val="7F3BE2B4"/>
    <w:rsid w:val="7F3D15C1"/>
    <w:rsid w:val="7F3D7C8B"/>
    <w:rsid w:val="7F3DE699"/>
    <w:rsid w:val="7F3F0195"/>
    <w:rsid w:val="7F3F3FD2"/>
    <w:rsid w:val="7F470E4B"/>
    <w:rsid w:val="7F47F06B"/>
    <w:rsid w:val="7F4B7FF6"/>
    <w:rsid w:val="7F4B82A1"/>
    <w:rsid w:val="7F4FC242"/>
    <w:rsid w:val="7F52979E"/>
    <w:rsid w:val="7F53FD13"/>
    <w:rsid w:val="7F542127"/>
    <w:rsid w:val="7F551F0A"/>
    <w:rsid w:val="7F557BBA"/>
    <w:rsid w:val="7F5E2BF1"/>
    <w:rsid w:val="7F5F4711"/>
    <w:rsid w:val="7F60724F"/>
    <w:rsid w:val="7F61E74C"/>
    <w:rsid w:val="7F65D1D5"/>
    <w:rsid w:val="7F66DF98"/>
    <w:rsid w:val="7F69F091"/>
    <w:rsid w:val="7F6B3D97"/>
    <w:rsid w:val="7F6DBB2A"/>
    <w:rsid w:val="7F6F2970"/>
    <w:rsid w:val="7F6F379F"/>
    <w:rsid w:val="7F6F3A3C"/>
    <w:rsid w:val="7F6FA77B"/>
    <w:rsid w:val="7F6FB463"/>
    <w:rsid w:val="7F6FD416"/>
    <w:rsid w:val="7F7556E9"/>
    <w:rsid w:val="7F755A95"/>
    <w:rsid w:val="7F77D9BA"/>
    <w:rsid w:val="7F7A39D9"/>
    <w:rsid w:val="7F7B2FAD"/>
    <w:rsid w:val="7F7BAF0C"/>
    <w:rsid w:val="7F7BCF28"/>
    <w:rsid w:val="7F7D3C88"/>
    <w:rsid w:val="7F7D491F"/>
    <w:rsid w:val="7F7DA710"/>
    <w:rsid w:val="7F7DCE00"/>
    <w:rsid w:val="7F7F4126"/>
    <w:rsid w:val="7F7F6FA9"/>
    <w:rsid w:val="7F7F81B1"/>
    <w:rsid w:val="7F7FF551"/>
    <w:rsid w:val="7F8DD590"/>
    <w:rsid w:val="7F8FB4CD"/>
    <w:rsid w:val="7F8FB65C"/>
    <w:rsid w:val="7F9B35AC"/>
    <w:rsid w:val="7F9B701C"/>
    <w:rsid w:val="7F9B80A8"/>
    <w:rsid w:val="7F9BD220"/>
    <w:rsid w:val="7FAB9FC9"/>
    <w:rsid w:val="7FABEE7B"/>
    <w:rsid w:val="7FAF0845"/>
    <w:rsid w:val="7FAF35C6"/>
    <w:rsid w:val="7FAF582C"/>
    <w:rsid w:val="7FAF81FD"/>
    <w:rsid w:val="7FAF8B59"/>
    <w:rsid w:val="7FAFF21D"/>
    <w:rsid w:val="7FB1BF81"/>
    <w:rsid w:val="7FB5ACFD"/>
    <w:rsid w:val="7FB78A22"/>
    <w:rsid w:val="7FB7E889"/>
    <w:rsid w:val="7FB9E7E4"/>
    <w:rsid w:val="7FBB2074"/>
    <w:rsid w:val="7FBB6254"/>
    <w:rsid w:val="7FBB73D7"/>
    <w:rsid w:val="7FBBCD3E"/>
    <w:rsid w:val="7FBBFBFD"/>
    <w:rsid w:val="7FBC56A8"/>
    <w:rsid w:val="7FBD41BF"/>
    <w:rsid w:val="7FBDD257"/>
    <w:rsid w:val="7FBE7BB2"/>
    <w:rsid w:val="7FBEFC11"/>
    <w:rsid w:val="7FBF05AA"/>
    <w:rsid w:val="7FBF148F"/>
    <w:rsid w:val="7FBF16BB"/>
    <w:rsid w:val="7FBF2596"/>
    <w:rsid w:val="7FBF3E63"/>
    <w:rsid w:val="7FBF571F"/>
    <w:rsid w:val="7FBFB121"/>
    <w:rsid w:val="7FBFCB3A"/>
    <w:rsid w:val="7FBFDBF9"/>
    <w:rsid w:val="7FC83454"/>
    <w:rsid w:val="7FCBE7F8"/>
    <w:rsid w:val="7FCE3B30"/>
    <w:rsid w:val="7FCE8244"/>
    <w:rsid w:val="7FCEA946"/>
    <w:rsid w:val="7FCF4EA0"/>
    <w:rsid w:val="7FCF5DD4"/>
    <w:rsid w:val="7FCF6064"/>
    <w:rsid w:val="7FCF91C3"/>
    <w:rsid w:val="7FCF989B"/>
    <w:rsid w:val="7FCFAA3B"/>
    <w:rsid w:val="7FCFD184"/>
    <w:rsid w:val="7FCFDE10"/>
    <w:rsid w:val="7FCFFD9E"/>
    <w:rsid w:val="7FD226D1"/>
    <w:rsid w:val="7FD30E9C"/>
    <w:rsid w:val="7FD360DC"/>
    <w:rsid w:val="7FD5BA2C"/>
    <w:rsid w:val="7FD5DFA6"/>
    <w:rsid w:val="7FD69EEE"/>
    <w:rsid w:val="7FD71B3F"/>
    <w:rsid w:val="7FD76844"/>
    <w:rsid w:val="7FD78CA2"/>
    <w:rsid w:val="7FDADB89"/>
    <w:rsid w:val="7FDB6260"/>
    <w:rsid w:val="7FDDD8B5"/>
    <w:rsid w:val="7FDE75BC"/>
    <w:rsid w:val="7FDEC9E8"/>
    <w:rsid w:val="7FDF2FF7"/>
    <w:rsid w:val="7FDF7B8C"/>
    <w:rsid w:val="7FDF89B4"/>
    <w:rsid w:val="7FDF92C2"/>
    <w:rsid w:val="7FDFAC46"/>
    <w:rsid w:val="7FDFB7CA"/>
    <w:rsid w:val="7FDFBE1F"/>
    <w:rsid w:val="7FE1CF0F"/>
    <w:rsid w:val="7FE1EBF1"/>
    <w:rsid w:val="7FE5D564"/>
    <w:rsid w:val="7FE5DF0A"/>
    <w:rsid w:val="7FE6DAF6"/>
    <w:rsid w:val="7FE7445C"/>
    <w:rsid w:val="7FE892F2"/>
    <w:rsid w:val="7FEA14CF"/>
    <w:rsid w:val="7FEA3604"/>
    <w:rsid w:val="7FEBA91E"/>
    <w:rsid w:val="7FEBC7C8"/>
    <w:rsid w:val="7FED091F"/>
    <w:rsid w:val="7FEDCC4E"/>
    <w:rsid w:val="7FEDE989"/>
    <w:rsid w:val="7FEE5EBF"/>
    <w:rsid w:val="7FEEFB99"/>
    <w:rsid w:val="7FEF1D0F"/>
    <w:rsid w:val="7FEFA197"/>
    <w:rsid w:val="7FEFAB30"/>
    <w:rsid w:val="7FEFF4F4"/>
    <w:rsid w:val="7FF4A9DA"/>
    <w:rsid w:val="7FF5253F"/>
    <w:rsid w:val="7FF5ADAF"/>
    <w:rsid w:val="7FF5CB83"/>
    <w:rsid w:val="7FF64013"/>
    <w:rsid w:val="7FF67056"/>
    <w:rsid w:val="7FF693C6"/>
    <w:rsid w:val="7FF695C7"/>
    <w:rsid w:val="7FF69ADE"/>
    <w:rsid w:val="7FF6A392"/>
    <w:rsid w:val="7FF6F06A"/>
    <w:rsid w:val="7FF740D6"/>
    <w:rsid w:val="7FF74735"/>
    <w:rsid w:val="7FF7575B"/>
    <w:rsid w:val="7FF75FCB"/>
    <w:rsid w:val="7FF7DDA9"/>
    <w:rsid w:val="7FF7F7A8"/>
    <w:rsid w:val="7FF7FDBB"/>
    <w:rsid w:val="7FF8B5A0"/>
    <w:rsid w:val="7FF9EDB6"/>
    <w:rsid w:val="7FF9F661"/>
    <w:rsid w:val="7FFA589A"/>
    <w:rsid w:val="7FFADC03"/>
    <w:rsid w:val="7FFB1D6C"/>
    <w:rsid w:val="7FFB3952"/>
    <w:rsid w:val="7FFB39E7"/>
    <w:rsid w:val="7FFB5F2B"/>
    <w:rsid w:val="7FFB7780"/>
    <w:rsid w:val="7FFBACFE"/>
    <w:rsid w:val="7FFBD3C1"/>
    <w:rsid w:val="7FFBD996"/>
    <w:rsid w:val="7FFBF1A3"/>
    <w:rsid w:val="7FFC5494"/>
    <w:rsid w:val="7FFD1B1B"/>
    <w:rsid w:val="7FFD202A"/>
    <w:rsid w:val="7FFD4657"/>
    <w:rsid w:val="7FFD5228"/>
    <w:rsid w:val="7FFD5C14"/>
    <w:rsid w:val="7FFD850F"/>
    <w:rsid w:val="7FFD8E9F"/>
    <w:rsid w:val="7FFE1873"/>
    <w:rsid w:val="7FFE72A7"/>
    <w:rsid w:val="7FFF0466"/>
    <w:rsid w:val="7FFF05B3"/>
    <w:rsid w:val="7FFF104C"/>
    <w:rsid w:val="7FFF2ADF"/>
    <w:rsid w:val="7FFF3B47"/>
    <w:rsid w:val="7FFF493A"/>
    <w:rsid w:val="7FFF522A"/>
    <w:rsid w:val="7FFF5430"/>
    <w:rsid w:val="7FFF6114"/>
    <w:rsid w:val="7FFF6F6E"/>
    <w:rsid w:val="7FFF700A"/>
    <w:rsid w:val="7FFF7117"/>
    <w:rsid w:val="7FFF7740"/>
    <w:rsid w:val="7FFF7A18"/>
    <w:rsid w:val="7FFFAF85"/>
    <w:rsid w:val="7FFFC791"/>
    <w:rsid w:val="7FFFC9C1"/>
    <w:rsid w:val="7FFFCD87"/>
    <w:rsid w:val="7FFFD04A"/>
    <w:rsid w:val="7FFFD2EB"/>
    <w:rsid w:val="7FFFDEBA"/>
    <w:rsid w:val="7FFFE122"/>
    <w:rsid w:val="7FFFE6F4"/>
    <w:rsid w:val="7FFFE709"/>
    <w:rsid w:val="7FFFE8A5"/>
    <w:rsid w:val="7FFFEA9D"/>
    <w:rsid w:val="7FFFEDB1"/>
    <w:rsid w:val="7FFFF6ED"/>
    <w:rsid w:val="81BFD76E"/>
    <w:rsid w:val="82F90325"/>
    <w:rsid w:val="85D6E7EB"/>
    <w:rsid w:val="863F9CBB"/>
    <w:rsid w:val="86F34E2C"/>
    <w:rsid w:val="86FEE22B"/>
    <w:rsid w:val="8776A461"/>
    <w:rsid w:val="87DDE998"/>
    <w:rsid w:val="87FF439F"/>
    <w:rsid w:val="88EBB64B"/>
    <w:rsid w:val="89F71975"/>
    <w:rsid w:val="89FE65BB"/>
    <w:rsid w:val="8BDBA43E"/>
    <w:rsid w:val="8C68C8B6"/>
    <w:rsid w:val="8D71B543"/>
    <w:rsid w:val="8DDE7E03"/>
    <w:rsid w:val="8DFF610E"/>
    <w:rsid w:val="8DFF7457"/>
    <w:rsid w:val="8DFFBACD"/>
    <w:rsid w:val="8E75C819"/>
    <w:rsid w:val="8EFF0E09"/>
    <w:rsid w:val="8EFFDD4D"/>
    <w:rsid w:val="8F2FA842"/>
    <w:rsid w:val="8F5F3290"/>
    <w:rsid w:val="8F9E24EC"/>
    <w:rsid w:val="8FCFB079"/>
    <w:rsid w:val="90BE8EC2"/>
    <w:rsid w:val="919F97CB"/>
    <w:rsid w:val="937EE104"/>
    <w:rsid w:val="93BFFAF7"/>
    <w:rsid w:val="949DEF03"/>
    <w:rsid w:val="94E79898"/>
    <w:rsid w:val="95FEC973"/>
    <w:rsid w:val="96B7745F"/>
    <w:rsid w:val="96BF03E1"/>
    <w:rsid w:val="973BBAB5"/>
    <w:rsid w:val="97C92675"/>
    <w:rsid w:val="97EEDB98"/>
    <w:rsid w:val="97F301C2"/>
    <w:rsid w:val="98776BAA"/>
    <w:rsid w:val="98E7D0CB"/>
    <w:rsid w:val="99EF7EB2"/>
    <w:rsid w:val="9A6F0FDA"/>
    <w:rsid w:val="9A9B99FA"/>
    <w:rsid w:val="9AB672B5"/>
    <w:rsid w:val="9ADF7936"/>
    <w:rsid w:val="9AE775C0"/>
    <w:rsid w:val="9BA9D3DB"/>
    <w:rsid w:val="9BB8FD83"/>
    <w:rsid w:val="9BB94F19"/>
    <w:rsid w:val="9BBE0A06"/>
    <w:rsid w:val="9BC2FEEF"/>
    <w:rsid w:val="9BEF15A1"/>
    <w:rsid w:val="9BF7C382"/>
    <w:rsid w:val="9BFB8A74"/>
    <w:rsid w:val="9BFF3C46"/>
    <w:rsid w:val="9CFF6F21"/>
    <w:rsid w:val="9DA9F894"/>
    <w:rsid w:val="9DC37368"/>
    <w:rsid w:val="9DDE1E1D"/>
    <w:rsid w:val="9DDEE59A"/>
    <w:rsid w:val="9DFEA6AD"/>
    <w:rsid w:val="9DFFB82D"/>
    <w:rsid w:val="9EBDFDE0"/>
    <w:rsid w:val="9EEFC1BF"/>
    <w:rsid w:val="9EFF05DC"/>
    <w:rsid w:val="9EFF151C"/>
    <w:rsid w:val="9EFF2135"/>
    <w:rsid w:val="9EFF4441"/>
    <w:rsid w:val="9F3F5D99"/>
    <w:rsid w:val="9F5F7975"/>
    <w:rsid w:val="9F6B4388"/>
    <w:rsid w:val="9F6FC90A"/>
    <w:rsid w:val="9F7DA3B4"/>
    <w:rsid w:val="9F7F5A4F"/>
    <w:rsid w:val="9F7FF923"/>
    <w:rsid w:val="9FAB204C"/>
    <w:rsid w:val="9FAF344D"/>
    <w:rsid w:val="9FAFB423"/>
    <w:rsid w:val="9FBF4359"/>
    <w:rsid w:val="9FCBE102"/>
    <w:rsid w:val="9FCC7668"/>
    <w:rsid w:val="9FCF066C"/>
    <w:rsid w:val="9FD49220"/>
    <w:rsid w:val="9FEB01BA"/>
    <w:rsid w:val="9FF4BE7D"/>
    <w:rsid w:val="9FF7487C"/>
    <w:rsid w:val="9FFDBD03"/>
    <w:rsid w:val="9FFFD59B"/>
    <w:rsid w:val="9FFFF693"/>
    <w:rsid w:val="A17734E3"/>
    <w:rsid w:val="A1778E24"/>
    <w:rsid w:val="A17F1AB8"/>
    <w:rsid w:val="A27272D0"/>
    <w:rsid w:val="A31F37EE"/>
    <w:rsid w:val="A33C253E"/>
    <w:rsid w:val="A3AF7ABE"/>
    <w:rsid w:val="A3DFF80E"/>
    <w:rsid w:val="A3EF3852"/>
    <w:rsid w:val="A3FEF220"/>
    <w:rsid w:val="A52F389D"/>
    <w:rsid w:val="A5774AC9"/>
    <w:rsid w:val="A5FB355F"/>
    <w:rsid w:val="A6F8ED2F"/>
    <w:rsid w:val="A6FE8B07"/>
    <w:rsid w:val="A6FEEE4B"/>
    <w:rsid w:val="A6FF3E53"/>
    <w:rsid w:val="A7527E8A"/>
    <w:rsid w:val="A797CA75"/>
    <w:rsid w:val="A7B7FEA0"/>
    <w:rsid w:val="A7BD1830"/>
    <w:rsid w:val="A7DB8BAF"/>
    <w:rsid w:val="A7ED406F"/>
    <w:rsid w:val="A8DB9D16"/>
    <w:rsid w:val="A975E24E"/>
    <w:rsid w:val="AA47527A"/>
    <w:rsid w:val="AA7B7F2A"/>
    <w:rsid w:val="AAEE11B9"/>
    <w:rsid w:val="AAEF1B1C"/>
    <w:rsid w:val="AB5E2834"/>
    <w:rsid w:val="AB776B0D"/>
    <w:rsid w:val="AB976173"/>
    <w:rsid w:val="ABBD8A53"/>
    <w:rsid w:val="ABCAD06F"/>
    <w:rsid w:val="ABEE5302"/>
    <w:rsid w:val="ABF7FC51"/>
    <w:rsid w:val="ABFD019F"/>
    <w:rsid w:val="ABFEBBFF"/>
    <w:rsid w:val="ABFF16C8"/>
    <w:rsid w:val="ABFF7C95"/>
    <w:rsid w:val="ABFFCA3A"/>
    <w:rsid w:val="AC5D83E0"/>
    <w:rsid w:val="ACF138F4"/>
    <w:rsid w:val="ACF71E23"/>
    <w:rsid w:val="ACFFB45B"/>
    <w:rsid w:val="AD7FD798"/>
    <w:rsid w:val="AD85C764"/>
    <w:rsid w:val="ADB6DAD3"/>
    <w:rsid w:val="ADDB0E3F"/>
    <w:rsid w:val="AEFE393D"/>
    <w:rsid w:val="AF3CC0B7"/>
    <w:rsid w:val="AF57A308"/>
    <w:rsid w:val="AF6581D2"/>
    <w:rsid w:val="AF76ED92"/>
    <w:rsid w:val="AF7D2CD8"/>
    <w:rsid w:val="AF7EB4B2"/>
    <w:rsid w:val="AF7FA67B"/>
    <w:rsid w:val="AF8C5153"/>
    <w:rsid w:val="AF9FD2ED"/>
    <w:rsid w:val="AFB63D72"/>
    <w:rsid w:val="AFB6411F"/>
    <w:rsid w:val="AFB78372"/>
    <w:rsid w:val="AFBBF285"/>
    <w:rsid w:val="AFBFBCAA"/>
    <w:rsid w:val="AFD7B0DD"/>
    <w:rsid w:val="AFDF386D"/>
    <w:rsid w:val="AFDFF27E"/>
    <w:rsid w:val="AFE7CE36"/>
    <w:rsid w:val="AFEB2D61"/>
    <w:rsid w:val="AFF74F9D"/>
    <w:rsid w:val="AFF77D1D"/>
    <w:rsid w:val="AFFC8D43"/>
    <w:rsid w:val="AFFE2A8A"/>
    <w:rsid w:val="AFFEC27A"/>
    <w:rsid w:val="AFFF6CAE"/>
    <w:rsid w:val="AFFF7AA3"/>
    <w:rsid w:val="AFFFD8AC"/>
    <w:rsid w:val="AFFFFF4E"/>
    <w:rsid w:val="B1CE2680"/>
    <w:rsid w:val="B1DB28EA"/>
    <w:rsid w:val="B1DE2E47"/>
    <w:rsid w:val="B1FE126B"/>
    <w:rsid w:val="B2FB8311"/>
    <w:rsid w:val="B2FF63E7"/>
    <w:rsid w:val="B36ED0E5"/>
    <w:rsid w:val="B377CA53"/>
    <w:rsid w:val="B3A7FEF7"/>
    <w:rsid w:val="B3DEFCE0"/>
    <w:rsid w:val="B3F5DBBD"/>
    <w:rsid w:val="B3FBBAE8"/>
    <w:rsid w:val="B3FFEF0A"/>
    <w:rsid w:val="B47BB113"/>
    <w:rsid w:val="B4B5910B"/>
    <w:rsid w:val="B4FF7FBD"/>
    <w:rsid w:val="B5BED235"/>
    <w:rsid w:val="B5DDA07E"/>
    <w:rsid w:val="B5E7C1EA"/>
    <w:rsid w:val="B5EC9D99"/>
    <w:rsid w:val="B5F7B427"/>
    <w:rsid w:val="B65EE795"/>
    <w:rsid w:val="B66C719E"/>
    <w:rsid w:val="B67B3BEA"/>
    <w:rsid w:val="B6BF843E"/>
    <w:rsid w:val="B6BFA3E5"/>
    <w:rsid w:val="B6DE3214"/>
    <w:rsid w:val="B6DE7204"/>
    <w:rsid w:val="B6FDE4CD"/>
    <w:rsid w:val="B7272E1B"/>
    <w:rsid w:val="B73D63FF"/>
    <w:rsid w:val="B771CBA0"/>
    <w:rsid w:val="B77FF50F"/>
    <w:rsid w:val="B7BF90F8"/>
    <w:rsid w:val="B7CBDAA6"/>
    <w:rsid w:val="B7E18EC5"/>
    <w:rsid w:val="B7EEA8BA"/>
    <w:rsid w:val="B7F53484"/>
    <w:rsid w:val="B7F7CA48"/>
    <w:rsid w:val="B7F8215E"/>
    <w:rsid w:val="B7FC744A"/>
    <w:rsid w:val="B7FECE95"/>
    <w:rsid w:val="B7FF6F62"/>
    <w:rsid w:val="B7FFF30B"/>
    <w:rsid w:val="B8D749EA"/>
    <w:rsid w:val="B8EFB839"/>
    <w:rsid w:val="B8FF1162"/>
    <w:rsid w:val="B962CF8E"/>
    <w:rsid w:val="B977BB49"/>
    <w:rsid w:val="B97DB0CD"/>
    <w:rsid w:val="B9A3003E"/>
    <w:rsid w:val="B9BB1740"/>
    <w:rsid w:val="B9BD5928"/>
    <w:rsid w:val="B9CC1813"/>
    <w:rsid w:val="B9CDA16C"/>
    <w:rsid w:val="B9EF428E"/>
    <w:rsid w:val="B9EF65F7"/>
    <w:rsid w:val="B9F8E264"/>
    <w:rsid w:val="B9FD5F9F"/>
    <w:rsid w:val="B9FF1AFB"/>
    <w:rsid w:val="BA5DE6C4"/>
    <w:rsid w:val="BA6F842A"/>
    <w:rsid w:val="BAF25C38"/>
    <w:rsid w:val="BAFA358E"/>
    <w:rsid w:val="BAFB3F3A"/>
    <w:rsid w:val="BAFB7829"/>
    <w:rsid w:val="BAFBF187"/>
    <w:rsid w:val="BB2FF6A0"/>
    <w:rsid w:val="BB367737"/>
    <w:rsid w:val="BB3DBFC6"/>
    <w:rsid w:val="BB693341"/>
    <w:rsid w:val="BB7FCF58"/>
    <w:rsid w:val="BB9BF62A"/>
    <w:rsid w:val="BBB64E80"/>
    <w:rsid w:val="BBD7A42E"/>
    <w:rsid w:val="BBDD27F9"/>
    <w:rsid w:val="BBDE83FA"/>
    <w:rsid w:val="BBDEDC68"/>
    <w:rsid w:val="BBEE299B"/>
    <w:rsid w:val="BBEFD8FA"/>
    <w:rsid w:val="BBFD1C21"/>
    <w:rsid w:val="BBFDDD53"/>
    <w:rsid w:val="BBFF1058"/>
    <w:rsid w:val="BBFF4B0B"/>
    <w:rsid w:val="BBFF7D57"/>
    <w:rsid w:val="BBFFAE7F"/>
    <w:rsid w:val="BBFFD128"/>
    <w:rsid w:val="BC3F84F4"/>
    <w:rsid w:val="BC6E19F6"/>
    <w:rsid w:val="BC9A0DE3"/>
    <w:rsid w:val="BCBBD40C"/>
    <w:rsid w:val="BCD5119C"/>
    <w:rsid w:val="BCF31DEE"/>
    <w:rsid w:val="BCF5130B"/>
    <w:rsid w:val="BCF55F7E"/>
    <w:rsid w:val="BCFBF972"/>
    <w:rsid w:val="BD0FD9D0"/>
    <w:rsid w:val="BD4F7E70"/>
    <w:rsid w:val="BD6DD224"/>
    <w:rsid w:val="BD77D74C"/>
    <w:rsid w:val="BD87D56F"/>
    <w:rsid w:val="BDB85922"/>
    <w:rsid w:val="BDBB31C6"/>
    <w:rsid w:val="BDBFBE8A"/>
    <w:rsid w:val="BDD10E4A"/>
    <w:rsid w:val="BDD2D351"/>
    <w:rsid w:val="BDD754FE"/>
    <w:rsid w:val="BDDB0C5D"/>
    <w:rsid w:val="BDDFD154"/>
    <w:rsid w:val="BDDFF3AB"/>
    <w:rsid w:val="BDEFDF99"/>
    <w:rsid w:val="BDF320D9"/>
    <w:rsid w:val="BDFB71ED"/>
    <w:rsid w:val="BDFBED73"/>
    <w:rsid w:val="BDFBF0E6"/>
    <w:rsid w:val="BDFF7FD1"/>
    <w:rsid w:val="BE37A3AF"/>
    <w:rsid w:val="BE3C7616"/>
    <w:rsid w:val="BE4D65FB"/>
    <w:rsid w:val="BE652E34"/>
    <w:rsid w:val="BE772A60"/>
    <w:rsid w:val="BE7F1D55"/>
    <w:rsid w:val="BE7FA538"/>
    <w:rsid w:val="BE9D5D49"/>
    <w:rsid w:val="BE9F3FC4"/>
    <w:rsid w:val="BEA9026B"/>
    <w:rsid w:val="BEADBD7E"/>
    <w:rsid w:val="BEB7E584"/>
    <w:rsid w:val="BEBF6C48"/>
    <w:rsid w:val="BECD7ADA"/>
    <w:rsid w:val="BECE2067"/>
    <w:rsid w:val="BEDD5FCC"/>
    <w:rsid w:val="BEE2EDFD"/>
    <w:rsid w:val="BEE64695"/>
    <w:rsid w:val="BEE77732"/>
    <w:rsid w:val="BEEDF0F4"/>
    <w:rsid w:val="BEEECDA7"/>
    <w:rsid w:val="BEF1C6DE"/>
    <w:rsid w:val="BEF6BA87"/>
    <w:rsid w:val="BEF7FBD3"/>
    <w:rsid w:val="BEFEAF48"/>
    <w:rsid w:val="BEFEDE30"/>
    <w:rsid w:val="BEFF3F9D"/>
    <w:rsid w:val="BEFF44C1"/>
    <w:rsid w:val="BEFF6061"/>
    <w:rsid w:val="BEFF7093"/>
    <w:rsid w:val="BEFF9047"/>
    <w:rsid w:val="BEFFC6D7"/>
    <w:rsid w:val="BEFFEE99"/>
    <w:rsid w:val="BF1FBFA6"/>
    <w:rsid w:val="BF37C172"/>
    <w:rsid w:val="BF3FDBB2"/>
    <w:rsid w:val="BF5B44F1"/>
    <w:rsid w:val="BF5BC88A"/>
    <w:rsid w:val="BF5F4D91"/>
    <w:rsid w:val="BF638F3A"/>
    <w:rsid w:val="BF6F116F"/>
    <w:rsid w:val="BF774461"/>
    <w:rsid w:val="BF77F325"/>
    <w:rsid w:val="BF7B8A1A"/>
    <w:rsid w:val="BF7BD58F"/>
    <w:rsid w:val="BF7E1BC2"/>
    <w:rsid w:val="BF7E1E0A"/>
    <w:rsid w:val="BF7ECDA0"/>
    <w:rsid w:val="BF7F3CEF"/>
    <w:rsid w:val="BF7F8F9F"/>
    <w:rsid w:val="BF7FB9AD"/>
    <w:rsid w:val="BF8E7938"/>
    <w:rsid w:val="BF9DBD6F"/>
    <w:rsid w:val="BFA1CBD4"/>
    <w:rsid w:val="BFA55FF9"/>
    <w:rsid w:val="BFAF4148"/>
    <w:rsid w:val="BFB6B7C5"/>
    <w:rsid w:val="BFBAE069"/>
    <w:rsid w:val="BFBEA1CB"/>
    <w:rsid w:val="BFBF0B48"/>
    <w:rsid w:val="BFBFA0D7"/>
    <w:rsid w:val="BFC6477F"/>
    <w:rsid w:val="BFC7E1B9"/>
    <w:rsid w:val="BFDD8597"/>
    <w:rsid w:val="BFDDB2A0"/>
    <w:rsid w:val="BFDF997B"/>
    <w:rsid w:val="BFDFE4CA"/>
    <w:rsid w:val="BFE5F6E9"/>
    <w:rsid w:val="BFE7C86A"/>
    <w:rsid w:val="BFEB1F91"/>
    <w:rsid w:val="BFED920F"/>
    <w:rsid w:val="BFEDD7AA"/>
    <w:rsid w:val="BFEEFFE8"/>
    <w:rsid w:val="BFEFB881"/>
    <w:rsid w:val="BFEFCD1D"/>
    <w:rsid w:val="BFF004AB"/>
    <w:rsid w:val="BFF32075"/>
    <w:rsid w:val="BFF377CB"/>
    <w:rsid w:val="BFF54E00"/>
    <w:rsid w:val="BFF6038E"/>
    <w:rsid w:val="BFF7BECD"/>
    <w:rsid w:val="BFF7EF64"/>
    <w:rsid w:val="BFFA0EC0"/>
    <w:rsid w:val="BFFB1321"/>
    <w:rsid w:val="BFFB4625"/>
    <w:rsid w:val="BFFD0851"/>
    <w:rsid w:val="BFFE0D60"/>
    <w:rsid w:val="BFFE32FF"/>
    <w:rsid w:val="BFFE9267"/>
    <w:rsid w:val="BFFE98A4"/>
    <w:rsid w:val="BFFEC9EB"/>
    <w:rsid w:val="BFFF268D"/>
    <w:rsid w:val="BFFF2E89"/>
    <w:rsid w:val="BFFF3895"/>
    <w:rsid w:val="BFFF9238"/>
    <w:rsid w:val="BFFF929E"/>
    <w:rsid w:val="BFFFAB3D"/>
    <w:rsid w:val="BFFFB849"/>
    <w:rsid w:val="BFFFC8DB"/>
    <w:rsid w:val="C1FBF225"/>
    <w:rsid w:val="C37D0DA7"/>
    <w:rsid w:val="C3FF8319"/>
    <w:rsid w:val="C4F31D42"/>
    <w:rsid w:val="C4FB2426"/>
    <w:rsid w:val="C5A892A3"/>
    <w:rsid w:val="C5F5E2A3"/>
    <w:rsid w:val="C6C472BF"/>
    <w:rsid w:val="C7A7D6B4"/>
    <w:rsid w:val="C7B333DF"/>
    <w:rsid w:val="C7ED9F16"/>
    <w:rsid w:val="C7EFCE10"/>
    <w:rsid w:val="C7FB203F"/>
    <w:rsid w:val="C7FC30BA"/>
    <w:rsid w:val="C7FEA71D"/>
    <w:rsid w:val="C7FF5F3B"/>
    <w:rsid w:val="C87B7FB1"/>
    <w:rsid w:val="C9782D42"/>
    <w:rsid w:val="C9E7C31A"/>
    <w:rsid w:val="C9FFE983"/>
    <w:rsid w:val="CACC31F1"/>
    <w:rsid w:val="CAF2AC75"/>
    <w:rsid w:val="CB1B0758"/>
    <w:rsid w:val="CB5F92A7"/>
    <w:rsid w:val="CB7BC4A2"/>
    <w:rsid w:val="CB9E0491"/>
    <w:rsid w:val="CBBA57FD"/>
    <w:rsid w:val="CBBF4713"/>
    <w:rsid w:val="CBCBB48D"/>
    <w:rsid w:val="CBDDD3BB"/>
    <w:rsid w:val="CCCFCAD4"/>
    <w:rsid w:val="CCEFF7F6"/>
    <w:rsid w:val="CD6F1EBA"/>
    <w:rsid w:val="CDBF4195"/>
    <w:rsid w:val="CDE338E5"/>
    <w:rsid w:val="CDFFD533"/>
    <w:rsid w:val="CE5BC799"/>
    <w:rsid w:val="CE749CA7"/>
    <w:rsid w:val="CEEAA82D"/>
    <w:rsid w:val="CF0F3E9F"/>
    <w:rsid w:val="CF69E12E"/>
    <w:rsid w:val="CF770C1F"/>
    <w:rsid w:val="CFAD922F"/>
    <w:rsid w:val="CFBF61B0"/>
    <w:rsid w:val="CFCF83D3"/>
    <w:rsid w:val="CFD87026"/>
    <w:rsid w:val="CFDB84A2"/>
    <w:rsid w:val="CFDFBCF2"/>
    <w:rsid w:val="CFEFA779"/>
    <w:rsid w:val="CFFBB998"/>
    <w:rsid w:val="CFFF739A"/>
    <w:rsid w:val="CFFF79BF"/>
    <w:rsid w:val="CFFF8B6D"/>
    <w:rsid w:val="CFFFF6DD"/>
    <w:rsid w:val="D139EC61"/>
    <w:rsid w:val="D16BF786"/>
    <w:rsid w:val="D1FE34AE"/>
    <w:rsid w:val="D2B1C075"/>
    <w:rsid w:val="D2DDBB33"/>
    <w:rsid w:val="D2F49948"/>
    <w:rsid w:val="D3BD450E"/>
    <w:rsid w:val="D3EE0216"/>
    <w:rsid w:val="D3FC75DF"/>
    <w:rsid w:val="D3FF607E"/>
    <w:rsid w:val="D43DB812"/>
    <w:rsid w:val="D46A4F15"/>
    <w:rsid w:val="D517D928"/>
    <w:rsid w:val="D55B5E69"/>
    <w:rsid w:val="D55F3346"/>
    <w:rsid w:val="D5DF1D28"/>
    <w:rsid w:val="D5FB57CC"/>
    <w:rsid w:val="D67ECEB7"/>
    <w:rsid w:val="D6C3AF08"/>
    <w:rsid w:val="D6E758A4"/>
    <w:rsid w:val="D6EE1E35"/>
    <w:rsid w:val="D6EFFADB"/>
    <w:rsid w:val="D6F802BB"/>
    <w:rsid w:val="D72F89F6"/>
    <w:rsid w:val="D7739E36"/>
    <w:rsid w:val="D77467C4"/>
    <w:rsid w:val="D775A947"/>
    <w:rsid w:val="D7770DD7"/>
    <w:rsid w:val="D77F4AC9"/>
    <w:rsid w:val="D79FC00E"/>
    <w:rsid w:val="D79FD7EC"/>
    <w:rsid w:val="D7AE8516"/>
    <w:rsid w:val="D7AEE843"/>
    <w:rsid w:val="D7BB5218"/>
    <w:rsid w:val="D7BE723B"/>
    <w:rsid w:val="D7CDB23B"/>
    <w:rsid w:val="D7DD013F"/>
    <w:rsid w:val="D7DF370A"/>
    <w:rsid w:val="D7DFC480"/>
    <w:rsid w:val="D7E1822B"/>
    <w:rsid w:val="D7EDBEAB"/>
    <w:rsid w:val="D7EF9CEC"/>
    <w:rsid w:val="D7F7584C"/>
    <w:rsid w:val="D7F9F866"/>
    <w:rsid w:val="D7FBDCBB"/>
    <w:rsid w:val="D7FC3DDA"/>
    <w:rsid w:val="D7FCACC2"/>
    <w:rsid w:val="D7FD2FCB"/>
    <w:rsid w:val="D7FE40BF"/>
    <w:rsid w:val="D7FECB40"/>
    <w:rsid w:val="D7FF43C3"/>
    <w:rsid w:val="D7FFC7EF"/>
    <w:rsid w:val="D7FFF128"/>
    <w:rsid w:val="D82F67EB"/>
    <w:rsid w:val="D9790174"/>
    <w:rsid w:val="D9AF9BBF"/>
    <w:rsid w:val="D9B7CA13"/>
    <w:rsid w:val="D9CF7E1D"/>
    <w:rsid w:val="D9ED6A91"/>
    <w:rsid w:val="D9F53AD5"/>
    <w:rsid w:val="D9F92B51"/>
    <w:rsid w:val="D9FB270C"/>
    <w:rsid w:val="D9FD596B"/>
    <w:rsid w:val="D9FEDFF6"/>
    <w:rsid w:val="D9FF465A"/>
    <w:rsid w:val="D9FFB464"/>
    <w:rsid w:val="DA553DF5"/>
    <w:rsid w:val="DAB73DA0"/>
    <w:rsid w:val="DAB7CC72"/>
    <w:rsid w:val="DAC43086"/>
    <w:rsid w:val="DADC8C25"/>
    <w:rsid w:val="DAF593DD"/>
    <w:rsid w:val="DAFEFB95"/>
    <w:rsid w:val="DAFF3C64"/>
    <w:rsid w:val="DB0E99C4"/>
    <w:rsid w:val="DB414F97"/>
    <w:rsid w:val="DB577F98"/>
    <w:rsid w:val="DB5F25EE"/>
    <w:rsid w:val="DB5F26CD"/>
    <w:rsid w:val="DB5F2B15"/>
    <w:rsid w:val="DB731C3F"/>
    <w:rsid w:val="DB75FADF"/>
    <w:rsid w:val="DB7B17F2"/>
    <w:rsid w:val="DB9F6C6E"/>
    <w:rsid w:val="DBA6B3D5"/>
    <w:rsid w:val="DBB7C354"/>
    <w:rsid w:val="DBBE3B7F"/>
    <w:rsid w:val="DBBEF120"/>
    <w:rsid w:val="DBCEB311"/>
    <w:rsid w:val="DBDA695D"/>
    <w:rsid w:val="DBDF71E8"/>
    <w:rsid w:val="DBED7684"/>
    <w:rsid w:val="DBF70272"/>
    <w:rsid w:val="DBF9DE1D"/>
    <w:rsid w:val="DBFD5CBC"/>
    <w:rsid w:val="DBFF1099"/>
    <w:rsid w:val="DBFF1193"/>
    <w:rsid w:val="DBFF488D"/>
    <w:rsid w:val="DBFF5448"/>
    <w:rsid w:val="DBFFD009"/>
    <w:rsid w:val="DBFFE375"/>
    <w:rsid w:val="DC1F87BE"/>
    <w:rsid w:val="DC6B27CF"/>
    <w:rsid w:val="DC772279"/>
    <w:rsid w:val="DC7FAB82"/>
    <w:rsid w:val="DCBEA55A"/>
    <w:rsid w:val="DCDAC9BF"/>
    <w:rsid w:val="DCFA78DF"/>
    <w:rsid w:val="DCFBCB11"/>
    <w:rsid w:val="DCFE8C3E"/>
    <w:rsid w:val="DCFF95C4"/>
    <w:rsid w:val="DCFFD901"/>
    <w:rsid w:val="DD3753D6"/>
    <w:rsid w:val="DD4F5C7C"/>
    <w:rsid w:val="DD67246C"/>
    <w:rsid w:val="DD6DD421"/>
    <w:rsid w:val="DD74DB6C"/>
    <w:rsid w:val="DD77447E"/>
    <w:rsid w:val="DD79383C"/>
    <w:rsid w:val="DD7F2B92"/>
    <w:rsid w:val="DD7FDCBA"/>
    <w:rsid w:val="DDB73D2F"/>
    <w:rsid w:val="DDBCB576"/>
    <w:rsid w:val="DDBEB68E"/>
    <w:rsid w:val="DDBED83F"/>
    <w:rsid w:val="DDBFDDCE"/>
    <w:rsid w:val="DDDC381F"/>
    <w:rsid w:val="DDDF371E"/>
    <w:rsid w:val="DDDF3CC6"/>
    <w:rsid w:val="DDE24F4C"/>
    <w:rsid w:val="DDE797A9"/>
    <w:rsid w:val="DDEB0BDF"/>
    <w:rsid w:val="DDF006A9"/>
    <w:rsid w:val="DDF5363B"/>
    <w:rsid w:val="DDF6213D"/>
    <w:rsid w:val="DDF777A6"/>
    <w:rsid w:val="DDFB07F4"/>
    <w:rsid w:val="DDFCC1A8"/>
    <w:rsid w:val="DDFE375F"/>
    <w:rsid w:val="DDFE6F7D"/>
    <w:rsid w:val="DDFEC500"/>
    <w:rsid w:val="DDFF8E99"/>
    <w:rsid w:val="DE5C0FB5"/>
    <w:rsid w:val="DE5E5476"/>
    <w:rsid w:val="DE659F38"/>
    <w:rsid w:val="DE797F1D"/>
    <w:rsid w:val="DE9BD8EB"/>
    <w:rsid w:val="DE9BDF1C"/>
    <w:rsid w:val="DEB7702A"/>
    <w:rsid w:val="DEBF54A2"/>
    <w:rsid w:val="DEBF8C9D"/>
    <w:rsid w:val="DECBD85B"/>
    <w:rsid w:val="DECE1714"/>
    <w:rsid w:val="DED9361B"/>
    <w:rsid w:val="DEE203DB"/>
    <w:rsid w:val="DEE752F7"/>
    <w:rsid w:val="DEED7491"/>
    <w:rsid w:val="DEEDB0E1"/>
    <w:rsid w:val="DEEF11F4"/>
    <w:rsid w:val="DEF0AFA8"/>
    <w:rsid w:val="DEF75CF5"/>
    <w:rsid w:val="DEFBD9B5"/>
    <w:rsid w:val="DEFC7AFA"/>
    <w:rsid w:val="DEFCFF7D"/>
    <w:rsid w:val="DEFD24C7"/>
    <w:rsid w:val="DEFEAA22"/>
    <w:rsid w:val="DEFF43ED"/>
    <w:rsid w:val="DEFFC6CC"/>
    <w:rsid w:val="DF1B9F54"/>
    <w:rsid w:val="DF2E01C0"/>
    <w:rsid w:val="DF3713D9"/>
    <w:rsid w:val="DF375B0E"/>
    <w:rsid w:val="DF37BD40"/>
    <w:rsid w:val="DF37D51B"/>
    <w:rsid w:val="DF3FF899"/>
    <w:rsid w:val="DF5BCAB3"/>
    <w:rsid w:val="DF6C6D13"/>
    <w:rsid w:val="DF6F7EFF"/>
    <w:rsid w:val="DF7C3163"/>
    <w:rsid w:val="DF7E0991"/>
    <w:rsid w:val="DF7E8A4E"/>
    <w:rsid w:val="DF7F21F3"/>
    <w:rsid w:val="DF7F7156"/>
    <w:rsid w:val="DF7F790B"/>
    <w:rsid w:val="DF7FC98D"/>
    <w:rsid w:val="DF7FE0BB"/>
    <w:rsid w:val="DF8B8BF5"/>
    <w:rsid w:val="DF9DEEF8"/>
    <w:rsid w:val="DF9F3B38"/>
    <w:rsid w:val="DFAAE744"/>
    <w:rsid w:val="DFAD4A3D"/>
    <w:rsid w:val="DFAF2DD2"/>
    <w:rsid w:val="DFAFA63B"/>
    <w:rsid w:val="DFB12C1A"/>
    <w:rsid w:val="DFB796D7"/>
    <w:rsid w:val="DFBA4D2D"/>
    <w:rsid w:val="DFBE07AC"/>
    <w:rsid w:val="DFBE668A"/>
    <w:rsid w:val="DFBECAE6"/>
    <w:rsid w:val="DFBFAC33"/>
    <w:rsid w:val="DFC7497B"/>
    <w:rsid w:val="DFCDDC1C"/>
    <w:rsid w:val="DFCF5FFB"/>
    <w:rsid w:val="DFCFC484"/>
    <w:rsid w:val="DFD6E6EA"/>
    <w:rsid w:val="DFD7E055"/>
    <w:rsid w:val="DFDE9CFA"/>
    <w:rsid w:val="DFDEF516"/>
    <w:rsid w:val="DFDEF575"/>
    <w:rsid w:val="DFDFB75C"/>
    <w:rsid w:val="DFDFF53F"/>
    <w:rsid w:val="DFE431BB"/>
    <w:rsid w:val="DFEB0552"/>
    <w:rsid w:val="DFED2D51"/>
    <w:rsid w:val="DFEDADA1"/>
    <w:rsid w:val="DFEE62B7"/>
    <w:rsid w:val="DFEE7866"/>
    <w:rsid w:val="DFEF0DC5"/>
    <w:rsid w:val="DFEFE38D"/>
    <w:rsid w:val="DFF68A91"/>
    <w:rsid w:val="DFF7D133"/>
    <w:rsid w:val="DFF95971"/>
    <w:rsid w:val="DFF96E90"/>
    <w:rsid w:val="DFFB1837"/>
    <w:rsid w:val="DFFB2A17"/>
    <w:rsid w:val="DFFBC15A"/>
    <w:rsid w:val="DFFBFBE0"/>
    <w:rsid w:val="DFFC4912"/>
    <w:rsid w:val="DFFD8C51"/>
    <w:rsid w:val="DFFE375E"/>
    <w:rsid w:val="DFFE455B"/>
    <w:rsid w:val="DFFE8CFC"/>
    <w:rsid w:val="DFFECDFB"/>
    <w:rsid w:val="DFFF0104"/>
    <w:rsid w:val="DFFF2BDD"/>
    <w:rsid w:val="DFFF4A54"/>
    <w:rsid w:val="DFFFC3D3"/>
    <w:rsid w:val="E19A671B"/>
    <w:rsid w:val="E1A745BC"/>
    <w:rsid w:val="E1E3329D"/>
    <w:rsid w:val="E1FF466B"/>
    <w:rsid w:val="E27A7EFB"/>
    <w:rsid w:val="E27D5EAD"/>
    <w:rsid w:val="E2BF76D4"/>
    <w:rsid w:val="E39B7A0E"/>
    <w:rsid w:val="E3DFAB0D"/>
    <w:rsid w:val="E3E378E7"/>
    <w:rsid w:val="E3E7307E"/>
    <w:rsid w:val="E3EA64A8"/>
    <w:rsid w:val="E3ECBED6"/>
    <w:rsid w:val="E3FBD15F"/>
    <w:rsid w:val="E40B96E4"/>
    <w:rsid w:val="E4FDF760"/>
    <w:rsid w:val="E5E568FF"/>
    <w:rsid w:val="E5E7512A"/>
    <w:rsid w:val="E5EF1770"/>
    <w:rsid w:val="E67AB5F5"/>
    <w:rsid w:val="E67B688B"/>
    <w:rsid w:val="E6A662CB"/>
    <w:rsid w:val="E6BA5E6B"/>
    <w:rsid w:val="E6C5962C"/>
    <w:rsid w:val="E6E1DDE4"/>
    <w:rsid w:val="E6E991EA"/>
    <w:rsid w:val="E6FFEDD1"/>
    <w:rsid w:val="E73D56B8"/>
    <w:rsid w:val="E74F8FC8"/>
    <w:rsid w:val="E77154AB"/>
    <w:rsid w:val="E777DF1E"/>
    <w:rsid w:val="E77C4421"/>
    <w:rsid w:val="E77DB705"/>
    <w:rsid w:val="E78F6822"/>
    <w:rsid w:val="E7AB4018"/>
    <w:rsid w:val="E7BE62F4"/>
    <w:rsid w:val="E7BF2F65"/>
    <w:rsid w:val="E7BF8004"/>
    <w:rsid w:val="E7BFD7BD"/>
    <w:rsid w:val="E7CE8D35"/>
    <w:rsid w:val="E7DC9943"/>
    <w:rsid w:val="E7DD70E1"/>
    <w:rsid w:val="E7F70D4B"/>
    <w:rsid w:val="E7FB1093"/>
    <w:rsid w:val="E7FDACCE"/>
    <w:rsid w:val="E7FE5FFA"/>
    <w:rsid w:val="E7FFD6E4"/>
    <w:rsid w:val="E8BA2754"/>
    <w:rsid w:val="E97FE8D7"/>
    <w:rsid w:val="E9BE2CA9"/>
    <w:rsid w:val="E9FB6F0F"/>
    <w:rsid w:val="E9FCC1BD"/>
    <w:rsid w:val="E9FD3903"/>
    <w:rsid w:val="EAB0200D"/>
    <w:rsid w:val="EABF3116"/>
    <w:rsid w:val="EADCA591"/>
    <w:rsid w:val="EAF7A9EF"/>
    <w:rsid w:val="EAF9D99C"/>
    <w:rsid w:val="EAFC7AE5"/>
    <w:rsid w:val="EAFFAFBF"/>
    <w:rsid w:val="EAFFD13F"/>
    <w:rsid w:val="EB27AB13"/>
    <w:rsid w:val="EB3B52DC"/>
    <w:rsid w:val="EB3F5F8C"/>
    <w:rsid w:val="EB3F6209"/>
    <w:rsid w:val="EB496D6F"/>
    <w:rsid w:val="EB4D288A"/>
    <w:rsid w:val="EB5C7802"/>
    <w:rsid w:val="EB5E0DEB"/>
    <w:rsid w:val="EB6E03BA"/>
    <w:rsid w:val="EB752F96"/>
    <w:rsid w:val="EB9F94E0"/>
    <w:rsid w:val="EBAD7E27"/>
    <w:rsid w:val="EBBBC766"/>
    <w:rsid w:val="EBBEEC10"/>
    <w:rsid w:val="EBBF5757"/>
    <w:rsid w:val="EBD71BB5"/>
    <w:rsid w:val="EBDC9304"/>
    <w:rsid w:val="EBDF1A14"/>
    <w:rsid w:val="EBEF8780"/>
    <w:rsid w:val="EBF31FE0"/>
    <w:rsid w:val="EBF5B0EF"/>
    <w:rsid w:val="EBF69AFA"/>
    <w:rsid w:val="EBFC565C"/>
    <w:rsid w:val="EBFF2F43"/>
    <w:rsid w:val="EBFF3940"/>
    <w:rsid w:val="EBFF605A"/>
    <w:rsid w:val="EBFF7460"/>
    <w:rsid w:val="EBFF96E0"/>
    <w:rsid w:val="EBFFE6C1"/>
    <w:rsid w:val="EC237D20"/>
    <w:rsid w:val="EC4AE2A3"/>
    <w:rsid w:val="EC7E7BB4"/>
    <w:rsid w:val="ECAF2A9A"/>
    <w:rsid w:val="ECD71934"/>
    <w:rsid w:val="ECEF3F43"/>
    <w:rsid w:val="ECFB5F03"/>
    <w:rsid w:val="ED2BA40D"/>
    <w:rsid w:val="ED2DF7CE"/>
    <w:rsid w:val="ED552EC6"/>
    <w:rsid w:val="ED77E3BC"/>
    <w:rsid w:val="ED7A3824"/>
    <w:rsid w:val="ED7B800B"/>
    <w:rsid w:val="EDBF9D92"/>
    <w:rsid w:val="EDBFDE2F"/>
    <w:rsid w:val="EDCFE3DF"/>
    <w:rsid w:val="EDD7FA90"/>
    <w:rsid w:val="EDDFAA4D"/>
    <w:rsid w:val="EDE79394"/>
    <w:rsid w:val="EDE8A70D"/>
    <w:rsid w:val="EDEB1732"/>
    <w:rsid w:val="EDEBBE76"/>
    <w:rsid w:val="EDF04D8A"/>
    <w:rsid w:val="EDF09F1D"/>
    <w:rsid w:val="EDF7679A"/>
    <w:rsid w:val="EDFBB7FA"/>
    <w:rsid w:val="EDFBF6E9"/>
    <w:rsid w:val="EDFF079B"/>
    <w:rsid w:val="EDFF0A5E"/>
    <w:rsid w:val="EDFF8032"/>
    <w:rsid w:val="EE172E0E"/>
    <w:rsid w:val="EE417AE7"/>
    <w:rsid w:val="EE56DDF9"/>
    <w:rsid w:val="EE9BBE13"/>
    <w:rsid w:val="EEAAC09B"/>
    <w:rsid w:val="EEBB9EDF"/>
    <w:rsid w:val="EEBD70C9"/>
    <w:rsid w:val="EEBF9B77"/>
    <w:rsid w:val="EECE8EF7"/>
    <w:rsid w:val="EEDEAE1B"/>
    <w:rsid w:val="EEE59129"/>
    <w:rsid w:val="EEEB22BD"/>
    <w:rsid w:val="EEEF52FF"/>
    <w:rsid w:val="EEF333EA"/>
    <w:rsid w:val="EEF70AFD"/>
    <w:rsid w:val="EEFA7F00"/>
    <w:rsid w:val="EEFB7E79"/>
    <w:rsid w:val="EEFC22AA"/>
    <w:rsid w:val="EEFF1C8D"/>
    <w:rsid w:val="EF1635C3"/>
    <w:rsid w:val="EF2C88A9"/>
    <w:rsid w:val="EF2E9E21"/>
    <w:rsid w:val="EF370AE1"/>
    <w:rsid w:val="EF59B0E2"/>
    <w:rsid w:val="EF67B4A7"/>
    <w:rsid w:val="EF6B22EC"/>
    <w:rsid w:val="EF6D95E3"/>
    <w:rsid w:val="EF769CE3"/>
    <w:rsid w:val="EF7F1B11"/>
    <w:rsid w:val="EF7F429F"/>
    <w:rsid w:val="EF7FBAD4"/>
    <w:rsid w:val="EF7FF1CF"/>
    <w:rsid w:val="EF8F07AE"/>
    <w:rsid w:val="EF99C4A0"/>
    <w:rsid w:val="EF9F698C"/>
    <w:rsid w:val="EF9F8148"/>
    <w:rsid w:val="EFAD6FB1"/>
    <w:rsid w:val="EFAE867F"/>
    <w:rsid w:val="EFAEC184"/>
    <w:rsid w:val="EFB5C360"/>
    <w:rsid w:val="EFB72032"/>
    <w:rsid w:val="EFB73527"/>
    <w:rsid w:val="EFBB297C"/>
    <w:rsid w:val="EFBCCF46"/>
    <w:rsid w:val="EFBD5776"/>
    <w:rsid w:val="EFBFA922"/>
    <w:rsid w:val="EFC5FCB3"/>
    <w:rsid w:val="EFCFCC87"/>
    <w:rsid w:val="EFCFE58C"/>
    <w:rsid w:val="EFD52557"/>
    <w:rsid w:val="EFD917D8"/>
    <w:rsid w:val="EFDA27BD"/>
    <w:rsid w:val="EFDB291D"/>
    <w:rsid w:val="EFDCC070"/>
    <w:rsid w:val="EFDD1B82"/>
    <w:rsid w:val="EFDD61A4"/>
    <w:rsid w:val="EFDD7C49"/>
    <w:rsid w:val="EFDED992"/>
    <w:rsid w:val="EFDF07CB"/>
    <w:rsid w:val="EFDF750C"/>
    <w:rsid w:val="EFDFFB57"/>
    <w:rsid w:val="EFE141D0"/>
    <w:rsid w:val="EFEDDD75"/>
    <w:rsid w:val="EFEF6F5C"/>
    <w:rsid w:val="EFEFFE71"/>
    <w:rsid w:val="EFF0C291"/>
    <w:rsid w:val="EFF32D02"/>
    <w:rsid w:val="EFF4E299"/>
    <w:rsid w:val="EFF551B9"/>
    <w:rsid w:val="EFF6A762"/>
    <w:rsid w:val="EFF7A6E8"/>
    <w:rsid w:val="EFF93D6D"/>
    <w:rsid w:val="EFFAC9F9"/>
    <w:rsid w:val="EFFAEA1A"/>
    <w:rsid w:val="EFFB4F76"/>
    <w:rsid w:val="EFFB65A0"/>
    <w:rsid w:val="EFFBF6DC"/>
    <w:rsid w:val="EFFC055B"/>
    <w:rsid w:val="EFFDEB5F"/>
    <w:rsid w:val="EFFECF98"/>
    <w:rsid w:val="EFFF0338"/>
    <w:rsid w:val="EFFF0521"/>
    <w:rsid w:val="EFFF1FDF"/>
    <w:rsid w:val="EFFF7D1C"/>
    <w:rsid w:val="EFFF99FF"/>
    <w:rsid w:val="EFFFBC47"/>
    <w:rsid w:val="EFFFDC1D"/>
    <w:rsid w:val="F0EF89C6"/>
    <w:rsid w:val="F0F6728A"/>
    <w:rsid w:val="F0F72051"/>
    <w:rsid w:val="F0FF53DA"/>
    <w:rsid w:val="F17FF076"/>
    <w:rsid w:val="F1B72D16"/>
    <w:rsid w:val="F1BF32DA"/>
    <w:rsid w:val="F1D51DD1"/>
    <w:rsid w:val="F1F6436C"/>
    <w:rsid w:val="F1F7216F"/>
    <w:rsid w:val="F1F72451"/>
    <w:rsid w:val="F1FDF7DE"/>
    <w:rsid w:val="F1FED211"/>
    <w:rsid w:val="F1FFD68B"/>
    <w:rsid w:val="F23FF1F3"/>
    <w:rsid w:val="F277DADD"/>
    <w:rsid w:val="F27FCFF3"/>
    <w:rsid w:val="F28CE975"/>
    <w:rsid w:val="F29BC03E"/>
    <w:rsid w:val="F2AB37C4"/>
    <w:rsid w:val="F2B3C464"/>
    <w:rsid w:val="F2F307BD"/>
    <w:rsid w:val="F2F7801A"/>
    <w:rsid w:val="F2FB9D8C"/>
    <w:rsid w:val="F2FEB203"/>
    <w:rsid w:val="F2FFB603"/>
    <w:rsid w:val="F339C9FE"/>
    <w:rsid w:val="F33BB339"/>
    <w:rsid w:val="F34ADD7A"/>
    <w:rsid w:val="F35F0066"/>
    <w:rsid w:val="F35FECDD"/>
    <w:rsid w:val="F367E66F"/>
    <w:rsid w:val="F37D09DE"/>
    <w:rsid w:val="F37F9EE6"/>
    <w:rsid w:val="F37FC42E"/>
    <w:rsid w:val="F37FDC71"/>
    <w:rsid w:val="F39E34A1"/>
    <w:rsid w:val="F3B4C67F"/>
    <w:rsid w:val="F3BFACDA"/>
    <w:rsid w:val="F3C2865A"/>
    <w:rsid w:val="F3CFAEC3"/>
    <w:rsid w:val="F3D4B9E0"/>
    <w:rsid w:val="F3DB9FEA"/>
    <w:rsid w:val="F3DBF3D5"/>
    <w:rsid w:val="F3DC751D"/>
    <w:rsid w:val="F3DDE364"/>
    <w:rsid w:val="F3E7B2A5"/>
    <w:rsid w:val="F3EF24BB"/>
    <w:rsid w:val="F3EF2AC1"/>
    <w:rsid w:val="F3F7EF2A"/>
    <w:rsid w:val="F3FB2557"/>
    <w:rsid w:val="F3FB6AE5"/>
    <w:rsid w:val="F3FD7D4C"/>
    <w:rsid w:val="F3FE95A8"/>
    <w:rsid w:val="F3FF063A"/>
    <w:rsid w:val="F3FF5436"/>
    <w:rsid w:val="F3FFE50A"/>
    <w:rsid w:val="F46FA17B"/>
    <w:rsid w:val="F472DD6D"/>
    <w:rsid w:val="F47BDFDE"/>
    <w:rsid w:val="F4AD7111"/>
    <w:rsid w:val="F4DB6050"/>
    <w:rsid w:val="F4F54F31"/>
    <w:rsid w:val="F4FB6554"/>
    <w:rsid w:val="F4FF82C5"/>
    <w:rsid w:val="F5132999"/>
    <w:rsid w:val="F52A866F"/>
    <w:rsid w:val="F531FC93"/>
    <w:rsid w:val="F56F79A3"/>
    <w:rsid w:val="F576EADA"/>
    <w:rsid w:val="F5775841"/>
    <w:rsid w:val="F57B2245"/>
    <w:rsid w:val="F58FA722"/>
    <w:rsid w:val="F5B6F2A7"/>
    <w:rsid w:val="F5B78CED"/>
    <w:rsid w:val="F5BA5B82"/>
    <w:rsid w:val="F5BE252C"/>
    <w:rsid w:val="F5CFE007"/>
    <w:rsid w:val="F5D9BB0C"/>
    <w:rsid w:val="F5D9F27C"/>
    <w:rsid w:val="F5DF40D5"/>
    <w:rsid w:val="F5EC3317"/>
    <w:rsid w:val="F5EF184D"/>
    <w:rsid w:val="F5F5AB22"/>
    <w:rsid w:val="F5F76067"/>
    <w:rsid w:val="F5FA745C"/>
    <w:rsid w:val="F5FC6C19"/>
    <w:rsid w:val="F5FCC707"/>
    <w:rsid w:val="F5FD8F49"/>
    <w:rsid w:val="F5FE6CF8"/>
    <w:rsid w:val="F5FEB9F5"/>
    <w:rsid w:val="F5FFF095"/>
    <w:rsid w:val="F5FFFC42"/>
    <w:rsid w:val="F63709FE"/>
    <w:rsid w:val="F64E5897"/>
    <w:rsid w:val="F65B4CDB"/>
    <w:rsid w:val="F68F04CE"/>
    <w:rsid w:val="F69BD43F"/>
    <w:rsid w:val="F69F4758"/>
    <w:rsid w:val="F6BECE1C"/>
    <w:rsid w:val="F6BF30F6"/>
    <w:rsid w:val="F6BF4421"/>
    <w:rsid w:val="F6C9EAAE"/>
    <w:rsid w:val="F6DF015E"/>
    <w:rsid w:val="F6DF62FB"/>
    <w:rsid w:val="F6EBAA5C"/>
    <w:rsid w:val="F6EF98F7"/>
    <w:rsid w:val="F6EFD88F"/>
    <w:rsid w:val="F6EFDA2C"/>
    <w:rsid w:val="F6F83EEF"/>
    <w:rsid w:val="F6FAF7C3"/>
    <w:rsid w:val="F6FB6A8D"/>
    <w:rsid w:val="F6FB8D3C"/>
    <w:rsid w:val="F6FC0054"/>
    <w:rsid w:val="F6FD44C6"/>
    <w:rsid w:val="F6FE783D"/>
    <w:rsid w:val="F6FEE21E"/>
    <w:rsid w:val="F6FF7E43"/>
    <w:rsid w:val="F6FFD3E4"/>
    <w:rsid w:val="F6FFF07B"/>
    <w:rsid w:val="F71D77FE"/>
    <w:rsid w:val="F72359BF"/>
    <w:rsid w:val="F72F566B"/>
    <w:rsid w:val="F73A4C52"/>
    <w:rsid w:val="F73B7A5F"/>
    <w:rsid w:val="F73F74BF"/>
    <w:rsid w:val="F73F80AF"/>
    <w:rsid w:val="F74EA504"/>
    <w:rsid w:val="F75794A2"/>
    <w:rsid w:val="F75A226A"/>
    <w:rsid w:val="F75BA0C7"/>
    <w:rsid w:val="F75FBCBB"/>
    <w:rsid w:val="F773AC20"/>
    <w:rsid w:val="F775310D"/>
    <w:rsid w:val="F77570EF"/>
    <w:rsid w:val="F7798DA6"/>
    <w:rsid w:val="F77A5167"/>
    <w:rsid w:val="F77B03E2"/>
    <w:rsid w:val="F77BB09D"/>
    <w:rsid w:val="F77D856F"/>
    <w:rsid w:val="F77D8DA1"/>
    <w:rsid w:val="F77E92D2"/>
    <w:rsid w:val="F77F3107"/>
    <w:rsid w:val="F77F6042"/>
    <w:rsid w:val="F77FEDD0"/>
    <w:rsid w:val="F77FF845"/>
    <w:rsid w:val="F79AC7F9"/>
    <w:rsid w:val="F79B48E4"/>
    <w:rsid w:val="F79E5513"/>
    <w:rsid w:val="F79E5818"/>
    <w:rsid w:val="F7A6097D"/>
    <w:rsid w:val="F7AB9F58"/>
    <w:rsid w:val="F7ACF380"/>
    <w:rsid w:val="F7AF302D"/>
    <w:rsid w:val="F7AF3FED"/>
    <w:rsid w:val="F7B198FA"/>
    <w:rsid w:val="F7B58D98"/>
    <w:rsid w:val="F7B7D703"/>
    <w:rsid w:val="F7BF07F2"/>
    <w:rsid w:val="F7BF250F"/>
    <w:rsid w:val="F7CD686A"/>
    <w:rsid w:val="F7DB836E"/>
    <w:rsid w:val="F7DB9BD3"/>
    <w:rsid w:val="F7DC9F50"/>
    <w:rsid w:val="F7DF417D"/>
    <w:rsid w:val="F7DFD1BA"/>
    <w:rsid w:val="F7E37FB9"/>
    <w:rsid w:val="F7E659CA"/>
    <w:rsid w:val="F7E7E083"/>
    <w:rsid w:val="F7EBC15B"/>
    <w:rsid w:val="F7EDC81F"/>
    <w:rsid w:val="F7EEC41B"/>
    <w:rsid w:val="F7EEC98E"/>
    <w:rsid w:val="F7EF7926"/>
    <w:rsid w:val="F7EF84DE"/>
    <w:rsid w:val="F7F0E7D5"/>
    <w:rsid w:val="F7F34AFA"/>
    <w:rsid w:val="F7F555EE"/>
    <w:rsid w:val="F7F5F09B"/>
    <w:rsid w:val="F7F5F93E"/>
    <w:rsid w:val="F7F71AEB"/>
    <w:rsid w:val="F7F75A6C"/>
    <w:rsid w:val="F7F796D4"/>
    <w:rsid w:val="F7FB6F1F"/>
    <w:rsid w:val="F7FB89D1"/>
    <w:rsid w:val="F7FBE5C2"/>
    <w:rsid w:val="F7FD1CF9"/>
    <w:rsid w:val="F7FD96AA"/>
    <w:rsid w:val="F7FE8DB0"/>
    <w:rsid w:val="F7FEAEF8"/>
    <w:rsid w:val="F7FF030C"/>
    <w:rsid w:val="F7FF237A"/>
    <w:rsid w:val="F7FF3934"/>
    <w:rsid w:val="F7FF432E"/>
    <w:rsid w:val="F7FFA19E"/>
    <w:rsid w:val="F7FFB69C"/>
    <w:rsid w:val="F7FFBE69"/>
    <w:rsid w:val="F85BAE48"/>
    <w:rsid w:val="F85D2B31"/>
    <w:rsid w:val="F87DA429"/>
    <w:rsid w:val="F8C7B7A1"/>
    <w:rsid w:val="F8D52A0F"/>
    <w:rsid w:val="F8FB0A73"/>
    <w:rsid w:val="F8FB5D99"/>
    <w:rsid w:val="F8FDEEF9"/>
    <w:rsid w:val="F8FF11EA"/>
    <w:rsid w:val="F95B17B2"/>
    <w:rsid w:val="F96F7791"/>
    <w:rsid w:val="F9732CBE"/>
    <w:rsid w:val="F97AF312"/>
    <w:rsid w:val="F97B7CC5"/>
    <w:rsid w:val="F9AB87C4"/>
    <w:rsid w:val="F9BB6EAE"/>
    <w:rsid w:val="F9BF6305"/>
    <w:rsid w:val="F9C71497"/>
    <w:rsid w:val="F9CD31F4"/>
    <w:rsid w:val="F9DB01F6"/>
    <w:rsid w:val="F9DFC343"/>
    <w:rsid w:val="F9F15ABA"/>
    <w:rsid w:val="F9F513B6"/>
    <w:rsid w:val="F9F7938D"/>
    <w:rsid w:val="F9F97966"/>
    <w:rsid w:val="F9FB24B6"/>
    <w:rsid w:val="F9FBDB84"/>
    <w:rsid w:val="FA26B8C8"/>
    <w:rsid w:val="FA4F1E36"/>
    <w:rsid w:val="FA571304"/>
    <w:rsid w:val="FA6F6B0A"/>
    <w:rsid w:val="FA777555"/>
    <w:rsid w:val="FA798AF7"/>
    <w:rsid w:val="FA7B4004"/>
    <w:rsid w:val="FA7B684E"/>
    <w:rsid w:val="FA7F00D9"/>
    <w:rsid w:val="FA8749B4"/>
    <w:rsid w:val="FA9FC2F6"/>
    <w:rsid w:val="FAB5C5C9"/>
    <w:rsid w:val="FABF258F"/>
    <w:rsid w:val="FABFBBFF"/>
    <w:rsid w:val="FADD4444"/>
    <w:rsid w:val="FADE746C"/>
    <w:rsid w:val="FADF411B"/>
    <w:rsid w:val="FADFEB11"/>
    <w:rsid w:val="FADFFC80"/>
    <w:rsid w:val="FAE24EBB"/>
    <w:rsid w:val="FAEF00C4"/>
    <w:rsid w:val="FAEF8A06"/>
    <w:rsid w:val="FAF379CE"/>
    <w:rsid w:val="FAFCE864"/>
    <w:rsid w:val="FAFF9ED0"/>
    <w:rsid w:val="FAFFF3F4"/>
    <w:rsid w:val="FB17B434"/>
    <w:rsid w:val="FB17BA6D"/>
    <w:rsid w:val="FB1B7C25"/>
    <w:rsid w:val="FB1C101B"/>
    <w:rsid w:val="FB1F66E0"/>
    <w:rsid w:val="FB368FFB"/>
    <w:rsid w:val="FB3AD683"/>
    <w:rsid w:val="FB3BB2FB"/>
    <w:rsid w:val="FB3D9D20"/>
    <w:rsid w:val="FB3F15E9"/>
    <w:rsid w:val="FB5DE77A"/>
    <w:rsid w:val="FB5F2A10"/>
    <w:rsid w:val="FB6EB196"/>
    <w:rsid w:val="FB6F00FF"/>
    <w:rsid w:val="FB775B17"/>
    <w:rsid w:val="FB7F03CE"/>
    <w:rsid w:val="FB7F22E8"/>
    <w:rsid w:val="FB7F800D"/>
    <w:rsid w:val="FB7FDE07"/>
    <w:rsid w:val="FBAF11C7"/>
    <w:rsid w:val="FBAFDC47"/>
    <w:rsid w:val="FBB41E2E"/>
    <w:rsid w:val="FBB6B284"/>
    <w:rsid w:val="FBB78F1F"/>
    <w:rsid w:val="FBBAFED9"/>
    <w:rsid w:val="FBBD29DE"/>
    <w:rsid w:val="FBBF3CF6"/>
    <w:rsid w:val="FBBF83CA"/>
    <w:rsid w:val="FBBFF13A"/>
    <w:rsid w:val="FBC05E23"/>
    <w:rsid w:val="FBC70D59"/>
    <w:rsid w:val="FBCAA3F1"/>
    <w:rsid w:val="FBCC6A0A"/>
    <w:rsid w:val="FBCF08DE"/>
    <w:rsid w:val="FBD1F21C"/>
    <w:rsid w:val="FBD5CBAD"/>
    <w:rsid w:val="FBDB8718"/>
    <w:rsid w:val="FBDE0DBC"/>
    <w:rsid w:val="FBDF14D3"/>
    <w:rsid w:val="FBDF27E7"/>
    <w:rsid w:val="FBDFD2A2"/>
    <w:rsid w:val="FBEB0670"/>
    <w:rsid w:val="FBED4F34"/>
    <w:rsid w:val="FBEEC049"/>
    <w:rsid w:val="FBEFA3AA"/>
    <w:rsid w:val="FBF54108"/>
    <w:rsid w:val="FBF646E0"/>
    <w:rsid w:val="FBF71A2E"/>
    <w:rsid w:val="FBF96D4E"/>
    <w:rsid w:val="FBF9E9F0"/>
    <w:rsid w:val="FBFB3C2C"/>
    <w:rsid w:val="FBFB47C4"/>
    <w:rsid w:val="FBFB491A"/>
    <w:rsid w:val="FBFBF7FE"/>
    <w:rsid w:val="FBFD5427"/>
    <w:rsid w:val="FBFD5979"/>
    <w:rsid w:val="FBFD7B47"/>
    <w:rsid w:val="FBFDAC20"/>
    <w:rsid w:val="FBFDBAC1"/>
    <w:rsid w:val="FBFE02D3"/>
    <w:rsid w:val="FBFEA51B"/>
    <w:rsid w:val="FBFF168D"/>
    <w:rsid w:val="FBFF2109"/>
    <w:rsid w:val="FBFF2EF8"/>
    <w:rsid w:val="FBFF3B6C"/>
    <w:rsid w:val="FBFF5C7B"/>
    <w:rsid w:val="FBFF5EDE"/>
    <w:rsid w:val="FBFF6F10"/>
    <w:rsid w:val="FBFF7A91"/>
    <w:rsid w:val="FBFF82A1"/>
    <w:rsid w:val="FBFF8E9A"/>
    <w:rsid w:val="FBFF983B"/>
    <w:rsid w:val="FBFFBB13"/>
    <w:rsid w:val="FBFFBE2C"/>
    <w:rsid w:val="FBFFF2E4"/>
    <w:rsid w:val="FC0F8B57"/>
    <w:rsid w:val="FC59CAD1"/>
    <w:rsid w:val="FC76A3D7"/>
    <w:rsid w:val="FC77ED30"/>
    <w:rsid w:val="FC7E4763"/>
    <w:rsid w:val="FC9367A1"/>
    <w:rsid w:val="FCA72AA3"/>
    <w:rsid w:val="FCBFFC7C"/>
    <w:rsid w:val="FCCDB362"/>
    <w:rsid w:val="FCCF6ABB"/>
    <w:rsid w:val="FCDCF121"/>
    <w:rsid w:val="FCDF435A"/>
    <w:rsid w:val="FCED604B"/>
    <w:rsid w:val="FCEEEEBF"/>
    <w:rsid w:val="FCF0D242"/>
    <w:rsid w:val="FCF7E55F"/>
    <w:rsid w:val="FCF7FD5A"/>
    <w:rsid w:val="FCFA9FB2"/>
    <w:rsid w:val="FCFED26E"/>
    <w:rsid w:val="FCFF2028"/>
    <w:rsid w:val="FCFFF2A1"/>
    <w:rsid w:val="FD17FD5C"/>
    <w:rsid w:val="FD37787B"/>
    <w:rsid w:val="FD3FC190"/>
    <w:rsid w:val="FD3FD558"/>
    <w:rsid w:val="FD5C173E"/>
    <w:rsid w:val="FD5DA788"/>
    <w:rsid w:val="FD6D9C2D"/>
    <w:rsid w:val="FD6F37CB"/>
    <w:rsid w:val="FD6FA69F"/>
    <w:rsid w:val="FD7510A4"/>
    <w:rsid w:val="FD7637EA"/>
    <w:rsid w:val="FD7764E2"/>
    <w:rsid w:val="FD7A5D3F"/>
    <w:rsid w:val="FD7B9B27"/>
    <w:rsid w:val="FD7E269B"/>
    <w:rsid w:val="FD7F1A2F"/>
    <w:rsid w:val="FD7FAB50"/>
    <w:rsid w:val="FD7FD242"/>
    <w:rsid w:val="FD95765C"/>
    <w:rsid w:val="FD9D7C59"/>
    <w:rsid w:val="FDA30A88"/>
    <w:rsid w:val="FDB4FDB7"/>
    <w:rsid w:val="FDB6A5EE"/>
    <w:rsid w:val="FDB7F692"/>
    <w:rsid w:val="FDBB361E"/>
    <w:rsid w:val="FDBB62CD"/>
    <w:rsid w:val="FDBBBBB3"/>
    <w:rsid w:val="FDBBBFDB"/>
    <w:rsid w:val="FDBC019D"/>
    <w:rsid w:val="FDC92A36"/>
    <w:rsid w:val="FDCDCC89"/>
    <w:rsid w:val="FDCE27C5"/>
    <w:rsid w:val="FDCEC239"/>
    <w:rsid w:val="FDD55081"/>
    <w:rsid w:val="FDDD04A1"/>
    <w:rsid w:val="FDDDE3A6"/>
    <w:rsid w:val="FDDDE42F"/>
    <w:rsid w:val="FDDE6ACA"/>
    <w:rsid w:val="FDDF2500"/>
    <w:rsid w:val="FDDF2CD0"/>
    <w:rsid w:val="FDDFE9B2"/>
    <w:rsid w:val="FDE543DC"/>
    <w:rsid w:val="FDE674DF"/>
    <w:rsid w:val="FDE67CE7"/>
    <w:rsid w:val="FDE70CF8"/>
    <w:rsid w:val="FDE75B15"/>
    <w:rsid w:val="FDE815FD"/>
    <w:rsid w:val="FDED563D"/>
    <w:rsid w:val="FDEF027C"/>
    <w:rsid w:val="FDEF11FC"/>
    <w:rsid w:val="FDEF5D66"/>
    <w:rsid w:val="FDEF9BEF"/>
    <w:rsid w:val="FDF23432"/>
    <w:rsid w:val="FDF7EA08"/>
    <w:rsid w:val="FDF95DB2"/>
    <w:rsid w:val="FDF9F215"/>
    <w:rsid w:val="FDFB25FA"/>
    <w:rsid w:val="FDFB94CB"/>
    <w:rsid w:val="FDFBE5A4"/>
    <w:rsid w:val="FDFD902F"/>
    <w:rsid w:val="FDFDE00B"/>
    <w:rsid w:val="FDFE5213"/>
    <w:rsid w:val="FDFEDF2E"/>
    <w:rsid w:val="FDFEFA31"/>
    <w:rsid w:val="FDFF05AC"/>
    <w:rsid w:val="FDFF4578"/>
    <w:rsid w:val="FDFFD1CC"/>
    <w:rsid w:val="FE345D97"/>
    <w:rsid w:val="FE3E3DC5"/>
    <w:rsid w:val="FE3F8275"/>
    <w:rsid w:val="FE57325E"/>
    <w:rsid w:val="FE5B690E"/>
    <w:rsid w:val="FE5D935F"/>
    <w:rsid w:val="FE5E3354"/>
    <w:rsid w:val="FE5FB277"/>
    <w:rsid w:val="FE5FFDFF"/>
    <w:rsid w:val="FE6D0D68"/>
    <w:rsid w:val="FE6FD778"/>
    <w:rsid w:val="FE759C15"/>
    <w:rsid w:val="FE75B873"/>
    <w:rsid w:val="FE7779CE"/>
    <w:rsid w:val="FE77BF1B"/>
    <w:rsid w:val="FE7D52B3"/>
    <w:rsid w:val="FE7E2B4D"/>
    <w:rsid w:val="FE7F037F"/>
    <w:rsid w:val="FE7F1877"/>
    <w:rsid w:val="FE7F851A"/>
    <w:rsid w:val="FE8742BB"/>
    <w:rsid w:val="FE92C909"/>
    <w:rsid w:val="FE93DF4D"/>
    <w:rsid w:val="FEA143E2"/>
    <w:rsid w:val="FEABA8A4"/>
    <w:rsid w:val="FEABB6DB"/>
    <w:rsid w:val="FEB37811"/>
    <w:rsid w:val="FEB73958"/>
    <w:rsid w:val="FEB7FF36"/>
    <w:rsid w:val="FEB925DB"/>
    <w:rsid w:val="FEBB9A10"/>
    <w:rsid w:val="FEBD8253"/>
    <w:rsid w:val="FEBD8C25"/>
    <w:rsid w:val="FEBDEA7B"/>
    <w:rsid w:val="FEBE0327"/>
    <w:rsid w:val="FEBE713C"/>
    <w:rsid w:val="FEBF06F1"/>
    <w:rsid w:val="FEBF7CFA"/>
    <w:rsid w:val="FEBF8321"/>
    <w:rsid w:val="FEBFAF35"/>
    <w:rsid w:val="FECFE963"/>
    <w:rsid w:val="FED0CF3C"/>
    <w:rsid w:val="FED776FC"/>
    <w:rsid w:val="FEDF0217"/>
    <w:rsid w:val="FEDF81FF"/>
    <w:rsid w:val="FEEA994C"/>
    <w:rsid w:val="FEEB3FD6"/>
    <w:rsid w:val="FEEBC0E9"/>
    <w:rsid w:val="FEED7855"/>
    <w:rsid w:val="FEEF00C6"/>
    <w:rsid w:val="FEEF11C7"/>
    <w:rsid w:val="FEEF9D70"/>
    <w:rsid w:val="FEEFA12C"/>
    <w:rsid w:val="FEF24A74"/>
    <w:rsid w:val="FEF31065"/>
    <w:rsid w:val="FEF3771C"/>
    <w:rsid w:val="FEF680C2"/>
    <w:rsid w:val="FEF7705A"/>
    <w:rsid w:val="FEF95B0D"/>
    <w:rsid w:val="FEFAC3D7"/>
    <w:rsid w:val="FEFACAEF"/>
    <w:rsid w:val="FEFBB0CD"/>
    <w:rsid w:val="FEFDF74F"/>
    <w:rsid w:val="FEFE91DA"/>
    <w:rsid w:val="FEFF01D7"/>
    <w:rsid w:val="FEFF08E9"/>
    <w:rsid w:val="FEFF4DC9"/>
    <w:rsid w:val="FEFF5F6D"/>
    <w:rsid w:val="FEFF6450"/>
    <w:rsid w:val="FEFF8BC9"/>
    <w:rsid w:val="FEFFDE8A"/>
    <w:rsid w:val="FF02E798"/>
    <w:rsid w:val="FF0759F4"/>
    <w:rsid w:val="FF17263E"/>
    <w:rsid w:val="FF1B77B8"/>
    <w:rsid w:val="FF1F0200"/>
    <w:rsid w:val="FF2D0B57"/>
    <w:rsid w:val="FF37CBF1"/>
    <w:rsid w:val="FF3DE009"/>
    <w:rsid w:val="FF3E12BA"/>
    <w:rsid w:val="FF3E8C38"/>
    <w:rsid w:val="FF3F78DC"/>
    <w:rsid w:val="FF4B818B"/>
    <w:rsid w:val="FF546C78"/>
    <w:rsid w:val="FF5702F7"/>
    <w:rsid w:val="FF59DAD9"/>
    <w:rsid w:val="FF5E6C2E"/>
    <w:rsid w:val="FF5F041D"/>
    <w:rsid w:val="FF5FBB02"/>
    <w:rsid w:val="FF610B8E"/>
    <w:rsid w:val="FF6967BD"/>
    <w:rsid w:val="FF697081"/>
    <w:rsid w:val="FF6F6F45"/>
    <w:rsid w:val="FF6FC266"/>
    <w:rsid w:val="FF75652F"/>
    <w:rsid w:val="FF764824"/>
    <w:rsid w:val="FF776789"/>
    <w:rsid w:val="FF77F4A6"/>
    <w:rsid w:val="FF78FA45"/>
    <w:rsid w:val="FF7C3DE3"/>
    <w:rsid w:val="FF7D58A6"/>
    <w:rsid w:val="FF7EF610"/>
    <w:rsid w:val="FF7F2D7A"/>
    <w:rsid w:val="FF7F6BFE"/>
    <w:rsid w:val="FF7FB646"/>
    <w:rsid w:val="FF7FBEFE"/>
    <w:rsid w:val="FF933231"/>
    <w:rsid w:val="FF95F97B"/>
    <w:rsid w:val="FF96B629"/>
    <w:rsid w:val="FF9DA356"/>
    <w:rsid w:val="FFA31A2C"/>
    <w:rsid w:val="FFAD6EE7"/>
    <w:rsid w:val="FFAE4D43"/>
    <w:rsid w:val="FFAEB046"/>
    <w:rsid w:val="FFAFF9FD"/>
    <w:rsid w:val="FFB180FD"/>
    <w:rsid w:val="FFB553A3"/>
    <w:rsid w:val="FFB56257"/>
    <w:rsid w:val="FFB58D78"/>
    <w:rsid w:val="FFB63931"/>
    <w:rsid w:val="FFB76D87"/>
    <w:rsid w:val="FFB7855F"/>
    <w:rsid w:val="FFB815F1"/>
    <w:rsid w:val="FFBB0E2B"/>
    <w:rsid w:val="FFBB8E86"/>
    <w:rsid w:val="FFBCB4F5"/>
    <w:rsid w:val="FFBD254C"/>
    <w:rsid w:val="FFBE5354"/>
    <w:rsid w:val="FFBEEDD2"/>
    <w:rsid w:val="FFBF12FB"/>
    <w:rsid w:val="FFBF1D1F"/>
    <w:rsid w:val="FFBF43AF"/>
    <w:rsid w:val="FFBF4CF6"/>
    <w:rsid w:val="FFBF93FF"/>
    <w:rsid w:val="FFBFA0A3"/>
    <w:rsid w:val="FFBFA672"/>
    <w:rsid w:val="FFBFBB15"/>
    <w:rsid w:val="FFCD32BA"/>
    <w:rsid w:val="FFCF5288"/>
    <w:rsid w:val="FFD1B5D7"/>
    <w:rsid w:val="FFD3C40C"/>
    <w:rsid w:val="FFD4D88D"/>
    <w:rsid w:val="FFD710F7"/>
    <w:rsid w:val="FFD71965"/>
    <w:rsid w:val="FFD746AD"/>
    <w:rsid w:val="FFD74819"/>
    <w:rsid w:val="FFD7CE1D"/>
    <w:rsid w:val="FFD973F7"/>
    <w:rsid w:val="FFDA2BB5"/>
    <w:rsid w:val="FFDB76EC"/>
    <w:rsid w:val="FFDB7758"/>
    <w:rsid w:val="FFDBB3D1"/>
    <w:rsid w:val="FFDC1026"/>
    <w:rsid w:val="FFDCB563"/>
    <w:rsid w:val="FFDD2318"/>
    <w:rsid w:val="FFDD3776"/>
    <w:rsid w:val="FFDDCE9D"/>
    <w:rsid w:val="FFDDEB54"/>
    <w:rsid w:val="FFDE280A"/>
    <w:rsid w:val="FFDEA40A"/>
    <w:rsid w:val="FFDEC803"/>
    <w:rsid w:val="FFDEE721"/>
    <w:rsid w:val="FFDF0CBC"/>
    <w:rsid w:val="FFDF21A0"/>
    <w:rsid w:val="FFDF26CF"/>
    <w:rsid w:val="FFDF7694"/>
    <w:rsid w:val="FFDF7FCC"/>
    <w:rsid w:val="FFDFB3D7"/>
    <w:rsid w:val="FFE3A6A0"/>
    <w:rsid w:val="FFE6FB39"/>
    <w:rsid w:val="FFE7AEA5"/>
    <w:rsid w:val="FFEDCA22"/>
    <w:rsid w:val="FFEE17C0"/>
    <w:rsid w:val="FFEEC77F"/>
    <w:rsid w:val="FFEEE727"/>
    <w:rsid w:val="FFEF3517"/>
    <w:rsid w:val="FFEF6403"/>
    <w:rsid w:val="FFEF70BE"/>
    <w:rsid w:val="FFEF7CFF"/>
    <w:rsid w:val="FFEF8F88"/>
    <w:rsid w:val="FFEFB759"/>
    <w:rsid w:val="FFEFE0DF"/>
    <w:rsid w:val="FFF3B6FB"/>
    <w:rsid w:val="FFF3E565"/>
    <w:rsid w:val="FFF46D41"/>
    <w:rsid w:val="FFF5CD07"/>
    <w:rsid w:val="FFF601C5"/>
    <w:rsid w:val="FFF6E943"/>
    <w:rsid w:val="FFF707FA"/>
    <w:rsid w:val="FFF710A0"/>
    <w:rsid w:val="FFF715BF"/>
    <w:rsid w:val="FFF779CF"/>
    <w:rsid w:val="FFF786FA"/>
    <w:rsid w:val="FFF7F678"/>
    <w:rsid w:val="FFF95649"/>
    <w:rsid w:val="FFF9AADF"/>
    <w:rsid w:val="FFF9E8E3"/>
    <w:rsid w:val="FFFA701F"/>
    <w:rsid w:val="FFFAA321"/>
    <w:rsid w:val="FFFAC459"/>
    <w:rsid w:val="FFFACDFC"/>
    <w:rsid w:val="FFFB4550"/>
    <w:rsid w:val="FFFB4EB8"/>
    <w:rsid w:val="FFFB8875"/>
    <w:rsid w:val="FFFB9B1E"/>
    <w:rsid w:val="FFFBA312"/>
    <w:rsid w:val="FFFBB20B"/>
    <w:rsid w:val="FFFBC136"/>
    <w:rsid w:val="FFFBE3DF"/>
    <w:rsid w:val="FFFBEDBD"/>
    <w:rsid w:val="FFFC57E6"/>
    <w:rsid w:val="FFFD7EB1"/>
    <w:rsid w:val="FFFD9170"/>
    <w:rsid w:val="FFFD992E"/>
    <w:rsid w:val="FFFDAF97"/>
    <w:rsid w:val="FFFDC592"/>
    <w:rsid w:val="FFFDC6C4"/>
    <w:rsid w:val="FFFDD6AD"/>
    <w:rsid w:val="FFFDE864"/>
    <w:rsid w:val="FFFE0F8F"/>
    <w:rsid w:val="FFFE5002"/>
    <w:rsid w:val="FFFE7378"/>
    <w:rsid w:val="FFFE84F8"/>
    <w:rsid w:val="FFFECD64"/>
    <w:rsid w:val="FFFED794"/>
    <w:rsid w:val="FFFF04BC"/>
    <w:rsid w:val="FFFF1B6F"/>
    <w:rsid w:val="FFFF3A74"/>
    <w:rsid w:val="FFFF3B5A"/>
    <w:rsid w:val="FFFF4C21"/>
    <w:rsid w:val="FFFF4E46"/>
    <w:rsid w:val="FFFF6871"/>
    <w:rsid w:val="FFFF6EDC"/>
    <w:rsid w:val="FFFF7A74"/>
    <w:rsid w:val="FFFF8C3E"/>
    <w:rsid w:val="FFFF9732"/>
    <w:rsid w:val="FFFFB4E7"/>
    <w:rsid w:val="FFFFB80C"/>
    <w:rsid w:val="FFFFB9C0"/>
    <w:rsid w:val="FFFFBB59"/>
    <w:rsid w:val="FFFFBC33"/>
    <w:rsid w:val="FFFFBC68"/>
    <w:rsid w:val="FFFFC3A1"/>
    <w:rsid w:val="FFFFDA42"/>
    <w:rsid w:val="FFFFD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line="360" w:lineRule="auto"/>
      <w:outlineLvl w:val="0"/>
    </w:pPr>
    <w:rPr>
      <w:rFonts w:ascii="黑体" w:hAnsi="黑体" w:eastAsia="黑体"/>
      <w:bCs/>
      <w:kern w:val="44"/>
      <w:sz w:val="24"/>
      <w:szCs w:val="44"/>
    </w:rPr>
  </w:style>
  <w:style w:type="paragraph" w:styleId="3">
    <w:name w:val="heading 3"/>
    <w:basedOn w:val="1"/>
    <w:next w:val="1"/>
    <w:link w:val="23"/>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qFormat/>
    <w:uiPriority w:val="9"/>
    <w:pPr>
      <w:keepLines/>
      <w:numPr>
        <w:ilvl w:val="3"/>
        <w:numId w:val="2"/>
      </w:numPr>
      <w:spacing w:before="80" w:line="360" w:lineRule="auto"/>
      <w:ind w:firstLineChars="0"/>
      <w:jc w:val="left"/>
      <w:outlineLvl w:val="3"/>
    </w:pPr>
    <w:rPr>
      <w:rFonts w:ascii="Times New Roman" w:hAnsi="Times New Roman" w:eastAsia="宋体"/>
      <w:b/>
      <w:bCs/>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spacing w:line="420" w:lineRule="exact"/>
      <w:ind w:firstLine="480"/>
    </w:pPr>
    <w:rPr>
      <w:kern w:val="0"/>
      <w:sz w:val="20"/>
      <w:szCs w:val="20"/>
    </w:rPr>
  </w:style>
  <w:style w:type="paragraph" w:styleId="6">
    <w:name w:val="toc 1"/>
    <w:basedOn w:val="1"/>
    <w:next w:val="1"/>
    <w:semiHidden/>
    <w:qFormat/>
    <w:uiPriority w:val="0"/>
    <w:pPr>
      <w:widowControl/>
      <w:spacing w:line="240" w:lineRule="auto"/>
      <w:ind w:firstLine="0" w:firstLineChars="0"/>
      <w:jc w:val="center"/>
    </w:pPr>
    <w:rPr>
      <w:kern w:val="0"/>
      <w:szCs w:val="24"/>
    </w:rPr>
  </w:style>
  <w:style w:type="paragraph" w:styleId="7">
    <w:name w:val="Body Text"/>
    <w:basedOn w:val="1"/>
    <w:link w:val="20"/>
    <w:qFormat/>
    <w:uiPriority w:val="0"/>
    <w:pPr>
      <w:spacing w:after="120"/>
    </w:pPr>
  </w:style>
  <w:style w:type="paragraph" w:styleId="8">
    <w:name w:val="Body Text Indent"/>
    <w:basedOn w:val="1"/>
    <w:link w:val="19"/>
    <w:qFormat/>
    <w:uiPriority w:val="0"/>
    <w:pPr>
      <w:spacing w:line="480" w:lineRule="auto"/>
      <w:ind w:firstLine="600"/>
    </w:pPr>
    <w:rPr>
      <w:rFonts w:ascii="楷体_GB2312" w:eastAsia="楷体_GB2312"/>
      <w:sz w:val="30"/>
      <w:szCs w:val="20"/>
    </w:rPr>
  </w:style>
  <w:style w:type="paragraph" w:styleId="9">
    <w:name w:val="Date"/>
    <w:basedOn w:val="1"/>
    <w:next w:val="1"/>
    <w:link w:val="22"/>
    <w:semiHidden/>
    <w:unhideWhenUsed/>
    <w:qFormat/>
    <w:uiPriority w:val="99"/>
    <w:pPr>
      <w:ind w:left="100" w:leftChars="2500"/>
    </w:pPr>
  </w:style>
  <w:style w:type="paragraph" w:styleId="10">
    <w:name w:val="Balloon Text"/>
    <w:basedOn w:val="1"/>
    <w:link w:val="24"/>
    <w:semiHidden/>
    <w:qFormat/>
    <w:uiPriority w:val="0"/>
    <w:rPr>
      <w:sz w:val="18"/>
      <w:szCs w:val="18"/>
    </w:rPr>
  </w:style>
  <w:style w:type="paragraph" w:styleId="11">
    <w:name w:val="footer"/>
    <w:basedOn w:val="1"/>
    <w:link w:val="18"/>
    <w:unhideWhenUsed/>
    <w:qFormat/>
    <w:uiPriority w:val="99"/>
    <w:pPr>
      <w:tabs>
        <w:tab w:val="center" w:pos="4153"/>
        <w:tab w:val="right" w:pos="8306"/>
      </w:tabs>
      <w:snapToGrid w:val="0"/>
      <w:jc w:val="left"/>
    </w:pPr>
    <w:rPr>
      <w:sz w:val="18"/>
      <w:szCs w:val="18"/>
    </w:rPr>
  </w:style>
  <w:style w:type="paragraph" w:styleId="12">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First Indent"/>
    <w:basedOn w:val="7"/>
    <w:qFormat/>
    <w:uiPriority w:val="99"/>
    <w:pPr>
      <w:ind w:firstLine="420" w:firstLineChars="100"/>
    </w:pPr>
    <w:rPr>
      <w:rFonts w:ascii="Times New Roman" w:hAnsi="Times New Roman"/>
      <w:szCs w:val="24"/>
    </w:rPr>
  </w:style>
  <w:style w:type="character" w:styleId="16">
    <w:name w:val="page number"/>
    <w:basedOn w:val="15"/>
    <w:qFormat/>
    <w:uiPriority w:val="0"/>
  </w:style>
  <w:style w:type="character" w:customStyle="1" w:styleId="17">
    <w:name w:val="页眉 Char"/>
    <w:basedOn w:val="15"/>
    <w:link w:val="12"/>
    <w:qFormat/>
    <w:uiPriority w:val="99"/>
    <w:rPr>
      <w:sz w:val="18"/>
      <w:szCs w:val="18"/>
    </w:rPr>
  </w:style>
  <w:style w:type="character" w:customStyle="1" w:styleId="18">
    <w:name w:val="页脚 Char"/>
    <w:basedOn w:val="15"/>
    <w:link w:val="11"/>
    <w:qFormat/>
    <w:uiPriority w:val="99"/>
    <w:rPr>
      <w:sz w:val="18"/>
      <w:szCs w:val="18"/>
    </w:rPr>
  </w:style>
  <w:style w:type="character" w:customStyle="1" w:styleId="19">
    <w:name w:val="正文文本缩进 Char"/>
    <w:basedOn w:val="15"/>
    <w:link w:val="8"/>
    <w:qFormat/>
    <w:uiPriority w:val="0"/>
    <w:rPr>
      <w:rFonts w:ascii="楷体_GB2312" w:hAnsi="Times New Roman" w:eastAsia="楷体_GB2312" w:cs="Times New Roman"/>
      <w:sz w:val="30"/>
      <w:szCs w:val="20"/>
    </w:rPr>
  </w:style>
  <w:style w:type="character" w:customStyle="1" w:styleId="20">
    <w:name w:val="正文文本 Char"/>
    <w:basedOn w:val="15"/>
    <w:link w:val="7"/>
    <w:qFormat/>
    <w:uiPriority w:val="0"/>
    <w:rPr>
      <w:rFonts w:ascii="Times New Roman" w:hAnsi="Times New Roman" w:eastAsia="宋体" w:cs="Times New Roman"/>
      <w:szCs w:val="24"/>
    </w:rPr>
  </w:style>
  <w:style w:type="paragraph" w:styleId="21">
    <w:name w:val="List Paragraph"/>
    <w:basedOn w:val="1"/>
    <w:qFormat/>
    <w:uiPriority w:val="34"/>
    <w:pPr>
      <w:ind w:firstLine="420" w:firstLineChars="200"/>
    </w:pPr>
  </w:style>
  <w:style w:type="character" w:customStyle="1" w:styleId="22">
    <w:name w:val="日期 Char"/>
    <w:basedOn w:val="15"/>
    <w:link w:val="9"/>
    <w:semiHidden/>
    <w:qFormat/>
    <w:uiPriority w:val="99"/>
    <w:rPr>
      <w:rFonts w:ascii="Times New Roman" w:hAnsi="Times New Roman" w:eastAsia="宋体" w:cs="Times New Roman"/>
      <w:szCs w:val="24"/>
    </w:rPr>
  </w:style>
  <w:style w:type="character" w:customStyle="1" w:styleId="23">
    <w:name w:val="标题 3 Char"/>
    <w:basedOn w:val="15"/>
    <w:link w:val="3"/>
    <w:semiHidden/>
    <w:qFormat/>
    <w:uiPriority w:val="9"/>
    <w:rPr>
      <w:rFonts w:ascii="Times New Roman" w:hAnsi="Times New Roman" w:eastAsia="宋体" w:cs="Times New Roman"/>
      <w:b/>
      <w:bCs/>
      <w:sz w:val="32"/>
      <w:szCs w:val="32"/>
    </w:rPr>
  </w:style>
  <w:style w:type="character" w:customStyle="1" w:styleId="24">
    <w:name w:val="批注框文本 Char"/>
    <w:basedOn w:val="15"/>
    <w:link w:val="10"/>
    <w:semiHidden/>
    <w:qFormat/>
    <w:uiPriority w:val="0"/>
    <w:rPr>
      <w:rFonts w:ascii="Times New Roman" w:hAnsi="Times New Roman" w:eastAsia="宋体" w:cs="Times New Roman"/>
      <w:sz w:val="18"/>
      <w:szCs w:val="18"/>
    </w:rPr>
  </w:style>
  <w:style w:type="paragraph" w:customStyle="1" w:styleId="25">
    <w:name w:val="报告书正文"/>
    <w:basedOn w:val="1"/>
    <w:qFormat/>
    <w:uiPriority w:val="0"/>
    <w:pPr>
      <w:widowControl/>
      <w:spacing w:before="100" w:after="200" w:line="360" w:lineRule="auto"/>
      <w:ind w:firstLine="200" w:firstLineChars="200"/>
      <w:jc w:val="left"/>
    </w:pPr>
    <w:rPr>
      <w:rFonts w:ascii="Calibri" w:hAnsi="Calibri"/>
      <w:kern w:val="0"/>
      <w:sz w:val="24"/>
      <w:szCs w:val="20"/>
    </w:rPr>
  </w:style>
  <w:style w:type="paragraph" w:customStyle="1" w:styleId="26">
    <w:name w:val="环评正文"/>
    <w:basedOn w:val="1"/>
    <w:qFormat/>
    <w:uiPriority w:val="0"/>
    <w:pPr>
      <w:spacing w:line="360" w:lineRule="auto"/>
      <w:ind w:firstLine="200" w:firstLineChars="200"/>
    </w:pPr>
    <w:rPr>
      <w:sz w:val="24"/>
    </w:rPr>
  </w:style>
  <w:style w:type="paragraph" w:customStyle="1" w:styleId="27">
    <w:name w:val="正文_16"/>
    <w:qFormat/>
    <w:uiPriority w:val="0"/>
    <w:pPr>
      <w:widowControl w:val="0"/>
      <w:jc w:val="both"/>
    </w:pPr>
    <w:rPr>
      <w:rFonts w:ascii="等线" w:hAnsi="等线" w:eastAsia="等线" w:cs="Times New Roman"/>
      <w:kern w:val="2"/>
      <w:sz w:val="21"/>
      <w:szCs w:val="22"/>
      <w:lang w:val="en-US" w:eastAsia="zh-CN" w:bidi="ar-SA"/>
    </w:rPr>
  </w:style>
  <w:style w:type="paragraph" w:customStyle="1" w:styleId="28">
    <w:name w:val="表格内文字"/>
    <w:basedOn w:val="1"/>
    <w:qFormat/>
    <w:uiPriority w:val="0"/>
    <w:pPr>
      <w:jc w:val="center"/>
    </w:pPr>
    <w:rPr>
      <w:rFonts w:ascii="Times New Roman" w:hAnsi="Times New Roman"/>
    </w:rPr>
  </w:style>
  <w:style w:type="paragraph" w:customStyle="1" w:styleId="29">
    <w:name w:val="lh-4级标题-报告书"/>
    <w:next w:val="30"/>
    <w:qFormat/>
    <w:uiPriority w:val="0"/>
    <w:pPr>
      <w:numPr>
        <w:ilvl w:val="4"/>
        <w:numId w:val="3"/>
      </w:numPr>
      <w:spacing w:line="360" w:lineRule="auto"/>
      <w:ind w:left="0" w:firstLine="200" w:firstLineChars="200"/>
      <w:outlineLvl w:val="3"/>
    </w:pPr>
    <w:rPr>
      <w:rFonts w:ascii="Times New Roman" w:hAnsi="Times New Roman" w:eastAsia="宋体" w:cs="Times New Roman"/>
      <w:b/>
      <w:snapToGrid w:val="0"/>
      <w:sz w:val="24"/>
      <w:szCs w:val="21"/>
      <w:lang w:val="en-US" w:eastAsia="zh-CN" w:bidi="ar-SA"/>
    </w:rPr>
  </w:style>
  <w:style w:type="paragraph" w:customStyle="1" w:styleId="30">
    <w:name w:val="lh-正文-报告书"/>
    <w:qFormat/>
    <w:uiPriority w:val="0"/>
    <w:pPr>
      <w:widowControl w:val="0"/>
      <w:spacing w:line="360" w:lineRule="auto"/>
      <w:ind w:firstLine="200" w:firstLineChars="200"/>
      <w:jc w:val="both"/>
    </w:pPr>
    <w:rPr>
      <w:rFonts w:ascii="Times New Roman" w:hAnsi="Times New Roman" w:eastAsia="宋体" w:cs="Times New Roman"/>
      <w:snapToGrid w:val="0"/>
      <w:sz w:val="24"/>
      <w:szCs w:val="21"/>
      <w:lang w:val="en-GB" w:eastAsia="zh-CN" w:bidi="ar-SA"/>
    </w:rPr>
  </w:style>
  <w:style w:type="paragraph" w:customStyle="1" w:styleId="31">
    <w:name w:val="正文(首行缩进)"/>
    <w:basedOn w:val="1"/>
    <w:qFormat/>
    <w:uiPriority w:val="0"/>
    <w:pPr>
      <w:spacing w:line="360" w:lineRule="auto"/>
      <w:ind w:firstLine="480" w:firstLineChars="200"/>
    </w:pPr>
    <w:rPr>
      <w:snapToGrid w:val="0"/>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511</Words>
  <Characters>2919</Characters>
  <Lines>24</Lines>
  <Paragraphs>6</Paragraphs>
  <TotalTime>64</TotalTime>
  <ScaleCrop>false</ScaleCrop>
  <LinksUpToDate>false</LinksUpToDate>
  <CharactersWithSpaces>3424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2017-11-22T17:09:00Z</dcterms:created>
  <dc:creator>DELL</dc:creator>
  <cp:lastModifiedBy>greatwall</cp:lastModifiedBy>
  <cp:lastPrinted>2026-07-07T11:20:21Z</cp:lastPrinted>
  <dcterms:modified xsi:type="dcterms:W3CDTF">2026-07-07T11:39:04Z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C4D67440DB8D4474B5290CB06C5BFFD5</vt:lpwstr>
  </property>
</Properties>
</file>